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B66" w:rsidRDefault="00391B66" w:rsidP="00D304F7">
      <w:pPr>
        <w:pStyle w:val="Heading1"/>
        <w:spacing w:line="360" w:lineRule="auto"/>
        <w:jc w:val="center"/>
        <w:rPr>
          <w:rFonts w:eastAsia="Batang"/>
          <w:b/>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j0235319" style="position:absolute;left:0;text-align:left;margin-left:34.85pt;margin-top:2.65pt;width:83.35pt;height:85.15pt;z-index:-251658240;visibility:visible" wrapcoords="-195 0 -195 21411 21600 21411 21600 0 -195 0" o:allowincell="f" filled="t" fillcolor="black">
            <v:fill r:id="rId6" o:title="" opacity="34695f" o:opacity2="34695f" type="pattern"/>
            <v:imagedata r:id="rId7" o:title="" gain="109227f" blacklevel="-26214f" grayscale="t"/>
            <w10:wrap type="tight"/>
          </v:shape>
        </w:pict>
      </w:r>
      <w:r>
        <w:rPr>
          <w:rFonts w:eastAsia="Batang"/>
          <w:b/>
          <w:sz w:val="24"/>
          <w:szCs w:val="24"/>
        </w:rPr>
        <w:t>ОБЩЕСТВО с ОГРАНИЧЕННОЙ  ОТВЕТСТВЕННОСТЬЮ</w:t>
      </w:r>
    </w:p>
    <w:p w:rsidR="00391B66" w:rsidRDefault="00391B66" w:rsidP="00D304F7">
      <w:pPr>
        <w:spacing w:after="0" w:line="240" w:lineRule="auto"/>
        <w:jc w:val="center"/>
        <w:rPr>
          <w:rFonts w:eastAsia="Batang"/>
          <w:b/>
        </w:rPr>
      </w:pPr>
      <w:r>
        <w:rPr>
          <w:rFonts w:eastAsia="Batang"/>
          <w:b/>
        </w:rPr>
        <w:t>«Компания «Управа»</w:t>
      </w:r>
    </w:p>
    <w:p w:rsidR="00391B66" w:rsidRDefault="00391B66" w:rsidP="00D304F7">
      <w:pPr>
        <w:spacing w:after="0" w:line="240" w:lineRule="auto"/>
        <w:jc w:val="center"/>
        <w:rPr>
          <w:rFonts w:eastAsia="Batang"/>
          <w:b/>
        </w:rPr>
      </w:pPr>
      <w:r>
        <w:rPr>
          <w:rFonts w:eastAsia="Batang"/>
          <w:b/>
        </w:rPr>
        <w:t>(ООО «Компания «Управа»)</w:t>
      </w:r>
    </w:p>
    <w:p w:rsidR="00391B66" w:rsidRDefault="00391B66" w:rsidP="00D304F7">
      <w:pPr>
        <w:pStyle w:val="Heading2"/>
        <w:spacing w:line="240" w:lineRule="auto"/>
        <w:jc w:val="center"/>
        <w:rPr>
          <w:rFonts w:eastAsia="Batang"/>
          <w:b w:val="0"/>
          <w:sz w:val="24"/>
          <w:szCs w:val="24"/>
        </w:rPr>
      </w:pPr>
      <w:smartTag w:uri="urn:schemas-microsoft-com:office:smarttags" w:element="metricconverter">
        <w:smartTagPr>
          <w:attr w:name="ProductID" w:val="634062, г"/>
        </w:smartTagPr>
        <w:r>
          <w:rPr>
            <w:rFonts w:eastAsia="Batang"/>
            <w:b w:val="0"/>
            <w:sz w:val="24"/>
            <w:szCs w:val="24"/>
          </w:rPr>
          <w:t>634062, г</w:t>
        </w:r>
      </w:smartTag>
      <w:r>
        <w:rPr>
          <w:rFonts w:eastAsia="Batang"/>
          <w:b w:val="0"/>
          <w:sz w:val="24"/>
          <w:szCs w:val="24"/>
        </w:rPr>
        <w:t xml:space="preserve">. Томск, ул. И. Черных, 83    </w:t>
      </w:r>
    </w:p>
    <w:p w:rsidR="00391B66" w:rsidRDefault="00391B66" w:rsidP="00D304F7">
      <w:pPr>
        <w:pStyle w:val="Heading2"/>
        <w:spacing w:line="240" w:lineRule="auto"/>
        <w:jc w:val="center"/>
        <w:rPr>
          <w:rFonts w:eastAsia="Batang"/>
          <w:b w:val="0"/>
          <w:sz w:val="24"/>
          <w:szCs w:val="24"/>
        </w:rPr>
      </w:pPr>
      <w:r>
        <w:rPr>
          <w:rFonts w:eastAsia="Batang"/>
          <w:b w:val="0"/>
          <w:sz w:val="24"/>
          <w:szCs w:val="24"/>
        </w:rPr>
        <w:t>тел.(382-2) 66-62-39, 67-15-94</w:t>
      </w:r>
    </w:p>
    <w:p w:rsidR="00391B66" w:rsidRDefault="00391B66" w:rsidP="00D304F7">
      <w:pPr>
        <w:rPr>
          <w:rFonts w:eastAsia="Batang"/>
        </w:rPr>
      </w:pPr>
      <w:r>
        <w:rPr>
          <w:rFonts w:eastAsia="Batang"/>
        </w:rPr>
        <w:t>_____________________________________________________________________________</w:t>
      </w:r>
    </w:p>
    <w:p w:rsidR="00391B66" w:rsidRDefault="00391B66" w:rsidP="00BD78C3">
      <w:pPr>
        <w:spacing w:after="0" w:line="360" w:lineRule="auto"/>
        <w:jc w:val="center"/>
        <w:rPr>
          <w:rFonts w:ascii="Times New Roman" w:hAnsi="Times New Roman"/>
        </w:rPr>
      </w:pPr>
    </w:p>
    <w:p w:rsidR="00391B66" w:rsidRPr="000B2AA3" w:rsidRDefault="00391B66" w:rsidP="00BD78C3">
      <w:pPr>
        <w:spacing w:after="0" w:line="360" w:lineRule="auto"/>
        <w:jc w:val="center"/>
        <w:rPr>
          <w:rFonts w:ascii="Times New Roman" w:hAnsi="Times New Roman"/>
        </w:rPr>
      </w:pPr>
      <w:r w:rsidRPr="000B2AA3">
        <w:rPr>
          <w:rFonts w:ascii="Times New Roman" w:hAnsi="Times New Roman"/>
        </w:rPr>
        <w:t>Положение</w:t>
      </w:r>
    </w:p>
    <w:p w:rsidR="00391B66" w:rsidRPr="000B2AA3" w:rsidRDefault="00391B66" w:rsidP="00BD78C3">
      <w:pPr>
        <w:spacing w:after="0" w:line="360" w:lineRule="auto"/>
        <w:jc w:val="center"/>
        <w:rPr>
          <w:rFonts w:ascii="Times New Roman" w:hAnsi="Times New Roman"/>
        </w:rPr>
      </w:pPr>
      <w:r w:rsidRPr="000B2AA3">
        <w:rPr>
          <w:rFonts w:ascii="Times New Roman" w:hAnsi="Times New Roman"/>
        </w:rPr>
        <w:t>об установлении и применении социальной нормы потребления электрической энергии (мощности)</w:t>
      </w:r>
    </w:p>
    <w:p w:rsidR="00391B66" w:rsidRPr="000B2AA3" w:rsidRDefault="00391B66" w:rsidP="00BD78C3">
      <w:pPr>
        <w:spacing w:after="0" w:line="360" w:lineRule="auto"/>
        <w:jc w:val="center"/>
        <w:rPr>
          <w:rFonts w:ascii="Times New Roman" w:hAnsi="Times New Roman"/>
        </w:rPr>
      </w:pPr>
      <w:r w:rsidRPr="000B2AA3">
        <w:rPr>
          <w:rFonts w:ascii="Times New Roman" w:hAnsi="Times New Roman"/>
        </w:rPr>
        <w:t xml:space="preserve">(утв. постановлением Правительства РФ от 22 июля </w:t>
      </w:r>
      <w:smartTag w:uri="urn:schemas-microsoft-com:office:smarttags" w:element="metricconverter">
        <w:smartTagPr>
          <w:attr w:name="ProductID" w:val="2010 г"/>
        </w:smartTagPr>
        <w:r w:rsidRPr="000B2AA3">
          <w:rPr>
            <w:rFonts w:ascii="Times New Roman" w:hAnsi="Times New Roman"/>
          </w:rPr>
          <w:t>2013 г</w:t>
        </w:r>
      </w:smartTag>
      <w:r w:rsidRPr="000B2AA3">
        <w:rPr>
          <w:rFonts w:ascii="Times New Roman" w:hAnsi="Times New Roman"/>
        </w:rPr>
        <w:t>. № 614)</w:t>
      </w:r>
    </w:p>
    <w:p w:rsidR="00391B66" w:rsidRPr="000B2AA3" w:rsidRDefault="00391B66" w:rsidP="00BD78C3">
      <w:pPr>
        <w:spacing w:after="0" w:line="360" w:lineRule="auto"/>
        <w:jc w:val="center"/>
        <w:rPr>
          <w:rFonts w:ascii="Times New Roman" w:hAnsi="Times New Roman"/>
        </w:rPr>
      </w:pPr>
      <w:r w:rsidRPr="000B2AA3">
        <w:rPr>
          <w:rFonts w:ascii="Times New Roman" w:hAnsi="Times New Roman"/>
        </w:rPr>
        <w:t>I. Общие положения</w:t>
      </w:r>
    </w:p>
    <w:p w:rsidR="00391B66" w:rsidRPr="000B2AA3" w:rsidRDefault="00391B66" w:rsidP="00BD78C3">
      <w:pPr>
        <w:spacing w:after="0" w:line="360" w:lineRule="auto"/>
        <w:jc w:val="both"/>
        <w:rPr>
          <w:rFonts w:ascii="Times New Roman" w:hAnsi="Times New Roman"/>
        </w:rPr>
      </w:pPr>
    </w:p>
    <w:p w:rsidR="00391B66" w:rsidRPr="000B2AA3" w:rsidRDefault="00391B66" w:rsidP="00BD78C3">
      <w:pPr>
        <w:spacing w:after="0" w:line="360" w:lineRule="auto"/>
        <w:jc w:val="both"/>
        <w:rPr>
          <w:rFonts w:ascii="Times New Roman" w:hAnsi="Times New Roman"/>
        </w:rPr>
      </w:pPr>
      <w:r w:rsidRPr="000B2AA3">
        <w:rPr>
          <w:rFonts w:ascii="Times New Roman" w:hAnsi="Times New Roman"/>
        </w:rPr>
        <w:t>1. Настоящее Положение регулирует порядок установления социальной нормы потребления электрической энергии (мощности) (далее - социальная норма) и ее применения в первый год и последующие годы (периоды) при определении размера платы за коммунальную услугу по электроснабжению, предоставляемую населению, и стоимости электрической энергии (мощности), потребленной для коммунально-бытовых нужд и не используемой для осуществления коммерческой деятельности приравненными к населению категориями потребителей.</w:t>
      </w:r>
    </w:p>
    <w:p w:rsidR="00391B66" w:rsidRPr="000B2AA3" w:rsidRDefault="00391B66" w:rsidP="00BD78C3">
      <w:pPr>
        <w:spacing w:after="0" w:line="360" w:lineRule="auto"/>
        <w:jc w:val="both"/>
        <w:rPr>
          <w:rFonts w:ascii="Times New Roman" w:hAnsi="Times New Roman"/>
        </w:rPr>
      </w:pPr>
      <w:r w:rsidRPr="000B2AA3">
        <w:rPr>
          <w:rFonts w:ascii="Times New Roman" w:hAnsi="Times New Roman"/>
        </w:rPr>
        <w:t>2. В настоящем Положении используются следующие понятия:</w:t>
      </w:r>
    </w:p>
    <w:p w:rsidR="00391B66" w:rsidRPr="000B2AA3" w:rsidRDefault="00391B66" w:rsidP="00BD78C3">
      <w:pPr>
        <w:spacing w:after="0" w:line="360" w:lineRule="auto"/>
        <w:jc w:val="both"/>
        <w:rPr>
          <w:rFonts w:ascii="Times New Roman" w:hAnsi="Times New Roman"/>
        </w:rPr>
      </w:pPr>
      <w:r w:rsidRPr="000B2AA3">
        <w:rPr>
          <w:rFonts w:ascii="Times New Roman" w:hAnsi="Times New Roman"/>
        </w:rPr>
        <w:t>"потребитель" - лицо, пользующееся на праве собственности или на ином законном основании жилым помещением в многоквартирном доме, жилым домом, домовладением, жилым помещением в общежитиях квартирного типа, комнатой (комнатами) в жилом помещении, являющемся коммунальной квартирой, или проживающее в жилом помещении специализированного жилищного фонда и потребляющее коммунальную услугу по электроснабжению, а также приравненные к населению категории потребителей;</w:t>
      </w:r>
    </w:p>
    <w:p w:rsidR="00391B66" w:rsidRPr="000B2AA3" w:rsidRDefault="00391B66" w:rsidP="00BD78C3">
      <w:pPr>
        <w:spacing w:after="0" w:line="360" w:lineRule="auto"/>
        <w:jc w:val="both"/>
        <w:rPr>
          <w:rFonts w:ascii="Times New Roman" w:hAnsi="Times New Roman"/>
        </w:rPr>
      </w:pPr>
      <w:r w:rsidRPr="000B2AA3">
        <w:rPr>
          <w:rFonts w:ascii="Times New Roman" w:hAnsi="Times New Roman"/>
        </w:rPr>
        <w:t>"домохозяйство" - группа потребителей, в установленном порядке зарегистрированных в жилом помещении или проживающих в жилом помещении специализированного жилищного фонда;</w:t>
      </w:r>
    </w:p>
    <w:p w:rsidR="00391B66" w:rsidRPr="000B2AA3" w:rsidRDefault="00391B66" w:rsidP="00BD78C3">
      <w:pPr>
        <w:spacing w:after="0" w:line="360" w:lineRule="auto"/>
        <w:jc w:val="both"/>
        <w:rPr>
          <w:rFonts w:ascii="Times New Roman" w:hAnsi="Times New Roman"/>
        </w:rPr>
      </w:pPr>
      <w:r w:rsidRPr="000B2AA3">
        <w:rPr>
          <w:rFonts w:ascii="Times New Roman" w:hAnsi="Times New Roman"/>
        </w:rPr>
        <w:t>"тип жилого помещения" - категория жилого помещения, определяемая в зависимости от места нахождения жилого помещения в городских или сельских населенных пунктах, его оснащения в установленном порядке стационарными электроплитами для приготовления пищи, и (или) электроотопительными установками, и (или) электронагревательными установками для целей горячего водоснабжения;</w:t>
      </w:r>
    </w:p>
    <w:p w:rsidR="00391B66" w:rsidRPr="000B2AA3" w:rsidRDefault="00391B66" w:rsidP="00BD78C3">
      <w:pPr>
        <w:spacing w:after="0" w:line="360" w:lineRule="auto"/>
        <w:jc w:val="both"/>
        <w:rPr>
          <w:rFonts w:ascii="Times New Roman" w:hAnsi="Times New Roman"/>
        </w:rPr>
      </w:pPr>
      <w:r w:rsidRPr="000B2AA3">
        <w:rPr>
          <w:rFonts w:ascii="Times New Roman" w:hAnsi="Times New Roman"/>
        </w:rPr>
        <w:t>"группа домохозяйства" - категория домохозяйства, определяемая количеством совместно проживающих в жилом помещении и в установленном порядке зарегистрированных по месту жительства лиц, относящихся к одному домохозяйству, или количеством лиц, проживающих в жилом помещении специализированного жилищного фонда;</w:t>
      </w:r>
    </w:p>
    <w:p w:rsidR="00391B66" w:rsidRPr="000B2AA3" w:rsidRDefault="00391B66" w:rsidP="00BD78C3">
      <w:pPr>
        <w:spacing w:after="0" w:line="360" w:lineRule="auto"/>
        <w:jc w:val="both"/>
        <w:rPr>
          <w:rFonts w:ascii="Times New Roman" w:hAnsi="Times New Roman"/>
        </w:rPr>
      </w:pPr>
      <w:r w:rsidRPr="000B2AA3">
        <w:rPr>
          <w:rFonts w:ascii="Times New Roman" w:hAnsi="Times New Roman"/>
        </w:rPr>
        <w:t>"поставщик электрической энергии" - гарантирующий поставщик, энергосбытовая или энергоснабжающая организация, осуществляющие продажу (поставку) электрической энергии (мощности) населению и исполнителям коммунальных услуг по договорам энергоснабжения, а также приравненным к населению категориям потребителей;</w:t>
      </w:r>
    </w:p>
    <w:p w:rsidR="00391B66" w:rsidRPr="000B2AA3" w:rsidRDefault="00391B66" w:rsidP="00BD78C3">
      <w:pPr>
        <w:spacing w:after="0" w:line="360" w:lineRule="auto"/>
        <w:jc w:val="both"/>
        <w:rPr>
          <w:rFonts w:ascii="Times New Roman" w:hAnsi="Times New Roman"/>
        </w:rPr>
      </w:pPr>
      <w:r w:rsidRPr="000B2AA3">
        <w:rPr>
          <w:rFonts w:ascii="Times New Roman" w:hAnsi="Times New Roman"/>
        </w:rPr>
        <w:t>"органы регистрационного учета" - при наличии территориальных органов федерального органа исполнительной власти, уполномоченного на осуществление функций по контролю и надзору в сфере миграции, - соответствующие территориальные органы, при их отсутствии - местная администрация.</w:t>
      </w:r>
    </w:p>
    <w:p w:rsidR="00391B66" w:rsidRPr="000B2AA3" w:rsidRDefault="00391B66" w:rsidP="00BD78C3">
      <w:pPr>
        <w:spacing w:after="0" w:line="360" w:lineRule="auto"/>
        <w:jc w:val="both"/>
        <w:rPr>
          <w:rFonts w:ascii="Times New Roman" w:hAnsi="Times New Roman"/>
        </w:rPr>
      </w:pPr>
      <w:r w:rsidRPr="000B2AA3">
        <w:rPr>
          <w:rFonts w:ascii="Times New Roman" w:hAnsi="Times New Roman"/>
        </w:rPr>
        <w:t>Понятия "жилое помещение", "специализированный жилой фонд", "нормативы потребления коммунальной услуги" и "исполнитель коммунальных услуг" употребляются в настоящем Положении в значениях, определенных жилищным законодательством Российской Федерации.</w:t>
      </w:r>
    </w:p>
    <w:p w:rsidR="00391B66" w:rsidRPr="000B2AA3" w:rsidRDefault="00391B66" w:rsidP="00BD78C3">
      <w:pPr>
        <w:spacing w:after="0" w:line="360" w:lineRule="auto"/>
        <w:jc w:val="center"/>
        <w:rPr>
          <w:rFonts w:ascii="Times New Roman" w:hAnsi="Times New Roman"/>
        </w:rPr>
      </w:pPr>
      <w:r w:rsidRPr="000B2AA3">
        <w:rPr>
          <w:rFonts w:ascii="Times New Roman" w:hAnsi="Times New Roman"/>
        </w:rPr>
        <w:t>II. Установление социальной нормы</w:t>
      </w:r>
    </w:p>
    <w:p w:rsidR="00391B66" w:rsidRPr="000B2AA3" w:rsidRDefault="00391B66" w:rsidP="00BD78C3">
      <w:pPr>
        <w:spacing w:after="0" w:line="360" w:lineRule="auto"/>
        <w:jc w:val="both"/>
        <w:rPr>
          <w:rFonts w:ascii="Times New Roman" w:hAnsi="Times New Roman"/>
        </w:rPr>
      </w:pPr>
      <w:r w:rsidRPr="000B2AA3">
        <w:rPr>
          <w:rFonts w:ascii="Times New Roman" w:hAnsi="Times New Roman"/>
        </w:rPr>
        <w:t>3. Установление величины социальной нормы в соответствии с настоящим Положением осуществляется уполномоченным органом государственной власти субъекта Российской Федерации на основании выборочных данных о годовом объеме потребления электрической энергии в 2012 году потребителями, зарегистрированными в жилых помещениях в городских населенных пунктах, не оборудованных в установленном порядке стационарными электроплитами для приготовления пищи (далее - стационарные электроплиты), в количестве не менее 10000 человек, а также о количестве зарегистрированных в указанных помещениях лиц. В случае если в субъекте Российской Федерации отсутствует централизованное газоснабжение, выборочные данные предоставляются в отношении жилых помещений вне зависимости от их оборудования стационарными электроплитами.</w:t>
      </w:r>
    </w:p>
    <w:p w:rsidR="00391B66" w:rsidRPr="000B2AA3" w:rsidRDefault="00391B66" w:rsidP="00BD78C3">
      <w:pPr>
        <w:spacing w:after="0" w:line="360" w:lineRule="auto"/>
        <w:jc w:val="both"/>
        <w:rPr>
          <w:rFonts w:ascii="Times New Roman" w:hAnsi="Times New Roman"/>
        </w:rPr>
      </w:pPr>
      <w:r w:rsidRPr="000B2AA3">
        <w:rPr>
          <w:rFonts w:ascii="Times New Roman" w:hAnsi="Times New Roman"/>
        </w:rPr>
        <w:t>4. Информация о годовом объеме потребления электрической энергии в жилых помещениях на территории субъекта Российской Федерации предоставляется по форме согласно приложению № 1 поставщиком электрической энергии, обслуживающим более 50 процентов потребителей-граждан на территории субъекта Российской Федерации, в том числе в соответствующих населенных пунктах:</w:t>
      </w:r>
    </w:p>
    <w:p w:rsidR="00391B66" w:rsidRPr="000B2AA3" w:rsidRDefault="00391B66" w:rsidP="00BD78C3">
      <w:pPr>
        <w:spacing w:after="0" w:line="360" w:lineRule="auto"/>
        <w:jc w:val="both"/>
        <w:rPr>
          <w:rFonts w:ascii="Times New Roman" w:hAnsi="Times New Roman"/>
        </w:rPr>
      </w:pPr>
      <w:r w:rsidRPr="000B2AA3">
        <w:rPr>
          <w:rFonts w:ascii="Times New Roman" w:hAnsi="Times New Roman"/>
        </w:rPr>
        <w:t xml:space="preserve">а) в уполномоченные органы государственной власти субъектов Российской Федерации, предусмотренных приложением № 2, - не позднее 1 августа </w:t>
      </w:r>
      <w:smartTag w:uri="urn:schemas-microsoft-com:office:smarttags" w:element="metricconverter">
        <w:smartTagPr>
          <w:attr w:name="ProductID" w:val="2010 г"/>
        </w:smartTagPr>
        <w:r w:rsidRPr="000B2AA3">
          <w:rPr>
            <w:rFonts w:ascii="Times New Roman" w:hAnsi="Times New Roman"/>
          </w:rPr>
          <w:t>2013 г</w:t>
        </w:r>
      </w:smartTag>
      <w:r w:rsidRPr="000B2AA3">
        <w:rPr>
          <w:rFonts w:ascii="Times New Roman" w:hAnsi="Times New Roman"/>
        </w:rPr>
        <w:t>.;</w:t>
      </w:r>
    </w:p>
    <w:p w:rsidR="00391B66" w:rsidRPr="000B2AA3" w:rsidRDefault="00391B66" w:rsidP="00BD78C3">
      <w:pPr>
        <w:spacing w:after="0" w:line="360" w:lineRule="auto"/>
        <w:jc w:val="both"/>
        <w:rPr>
          <w:rFonts w:ascii="Times New Roman" w:hAnsi="Times New Roman"/>
        </w:rPr>
      </w:pPr>
      <w:r w:rsidRPr="000B2AA3">
        <w:rPr>
          <w:rFonts w:ascii="Times New Roman" w:hAnsi="Times New Roman"/>
        </w:rPr>
        <w:t xml:space="preserve">б) в уполномоченные органы государственной власти субъектов Российской Федерации, не предусмотренных приложением № 2 к настоящему Положению, - не позднее 4 месяцев до даты начала расчетов за коммунальную услугу по электроснабжению (электрическую энергию (мощность) с применением социальной нормы. </w:t>
      </w:r>
    </w:p>
    <w:p w:rsidR="00391B66" w:rsidRPr="000B2AA3" w:rsidRDefault="00391B66" w:rsidP="00BD78C3">
      <w:pPr>
        <w:spacing w:after="0" w:line="360" w:lineRule="auto"/>
        <w:jc w:val="both"/>
        <w:rPr>
          <w:rFonts w:ascii="Times New Roman" w:hAnsi="Times New Roman"/>
        </w:rPr>
      </w:pPr>
      <w:r w:rsidRPr="000B2AA3">
        <w:rPr>
          <w:rFonts w:ascii="Times New Roman" w:hAnsi="Times New Roman"/>
        </w:rPr>
        <w:t xml:space="preserve">5. Выбор населенных пунктов и адресов жилых помещений, данные в отношении которых принимаются для установления социальной нормы в соответствии с настоящим Положением, осуществляется уполномоченным органом государственной власти субъекта Российской Федерации на основании предложений поставщика электрической энергии. </w:t>
      </w:r>
    </w:p>
    <w:p w:rsidR="00391B66" w:rsidRPr="000B2AA3" w:rsidRDefault="00391B66" w:rsidP="00BD78C3">
      <w:pPr>
        <w:spacing w:after="0" w:line="360" w:lineRule="auto"/>
        <w:jc w:val="both"/>
        <w:rPr>
          <w:rFonts w:ascii="Times New Roman" w:hAnsi="Times New Roman"/>
        </w:rPr>
      </w:pPr>
      <w:r w:rsidRPr="000B2AA3">
        <w:rPr>
          <w:rFonts w:ascii="Times New Roman" w:hAnsi="Times New Roman"/>
        </w:rPr>
        <w:t xml:space="preserve">6. В случае если поставщик электрической энергии не является исполнителем коммунальных услуг в отобранных в соответствии с пунктом 5 настоящего Положения жилых помещениях, информация о годовом объеме потребления электрической энергии в жилых помещениях на территории субъекта Российской Федерации предоставляется по форме, предусмотренной приложением № 1 к настоящему Положению, исполнителем коммунальных услуг по запросу поставщика электрической энергии: </w:t>
      </w:r>
    </w:p>
    <w:p w:rsidR="00391B66" w:rsidRPr="000B2AA3" w:rsidRDefault="00391B66" w:rsidP="00BD78C3">
      <w:pPr>
        <w:spacing w:after="0" w:line="360" w:lineRule="auto"/>
        <w:jc w:val="both"/>
        <w:rPr>
          <w:rFonts w:ascii="Times New Roman" w:hAnsi="Times New Roman"/>
        </w:rPr>
      </w:pPr>
      <w:r w:rsidRPr="000B2AA3">
        <w:rPr>
          <w:rFonts w:ascii="Times New Roman" w:hAnsi="Times New Roman"/>
        </w:rPr>
        <w:t xml:space="preserve">а) в отношении субъектов Российской Федерации, предусмотренных приложением № 2 к настоящему Положению, - не позднее 25 июля </w:t>
      </w:r>
      <w:smartTag w:uri="urn:schemas-microsoft-com:office:smarttags" w:element="metricconverter">
        <w:smartTagPr>
          <w:attr w:name="ProductID" w:val="2010 г"/>
        </w:smartTagPr>
        <w:r w:rsidRPr="000B2AA3">
          <w:rPr>
            <w:rFonts w:ascii="Times New Roman" w:hAnsi="Times New Roman"/>
          </w:rPr>
          <w:t>2013 г</w:t>
        </w:r>
      </w:smartTag>
      <w:r w:rsidRPr="000B2AA3">
        <w:rPr>
          <w:rFonts w:ascii="Times New Roman" w:hAnsi="Times New Roman"/>
        </w:rPr>
        <w:t>.;</w:t>
      </w:r>
    </w:p>
    <w:p w:rsidR="00391B66" w:rsidRPr="000B2AA3" w:rsidRDefault="00391B66" w:rsidP="00BD78C3">
      <w:pPr>
        <w:spacing w:after="0" w:line="360" w:lineRule="auto"/>
        <w:jc w:val="both"/>
        <w:rPr>
          <w:rFonts w:ascii="Times New Roman" w:hAnsi="Times New Roman"/>
        </w:rPr>
      </w:pPr>
      <w:r w:rsidRPr="000B2AA3">
        <w:rPr>
          <w:rFonts w:ascii="Times New Roman" w:hAnsi="Times New Roman"/>
        </w:rPr>
        <w:t xml:space="preserve">б) в отношении субъектов Российской Федерации, не предусмотренных приложением № 2 к настоящему Положению, - не позднее 5 месяцев до даты начала расчетов за коммунальную услугу по электроснабжению (электрическую энергию (мощность) с применением социальной нормы. </w:t>
      </w:r>
    </w:p>
    <w:p w:rsidR="00391B66" w:rsidRPr="000B2AA3" w:rsidRDefault="00391B66" w:rsidP="00BD78C3">
      <w:pPr>
        <w:spacing w:after="0" w:line="360" w:lineRule="auto"/>
        <w:jc w:val="both"/>
        <w:rPr>
          <w:rFonts w:ascii="Times New Roman" w:hAnsi="Times New Roman"/>
        </w:rPr>
      </w:pPr>
      <w:r w:rsidRPr="000B2AA3">
        <w:rPr>
          <w:rFonts w:ascii="Times New Roman" w:hAnsi="Times New Roman"/>
        </w:rPr>
        <w:t>7. Информацию, полученную от исполнителей коммунальных услуг, поставщик электрической энергии предоставляет в уполномоченный орган государственной власти субъекта Российской Федерации одновременно с информацией в отношении жилых помещений, в которых предоставление коммунальных услуг по электроснабжению осуществляется поставщиком электрической энергии. Уполномоченный орган государственной власти субъекта Российской Федерации для установления социальной нормы вправе запросить копии документов, подтверждающих данные о годовом объеме потребления электрической энергии в жилых помещениях, в том числе непосредственно у исполнителей коммунальных услуг.</w:t>
      </w:r>
    </w:p>
    <w:p w:rsidR="00391B66" w:rsidRPr="000B2AA3" w:rsidRDefault="00391B66" w:rsidP="00BD78C3">
      <w:pPr>
        <w:spacing w:after="0" w:line="360" w:lineRule="auto"/>
        <w:jc w:val="both"/>
        <w:rPr>
          <w:rFonts w:ascii="Times New Roman" w:hAnsi="Times New Roman"/>
        </w:rPr>
      </w:pPr>
      <w:r w:rsidRPr="000B2AA3">
        <w:rPr>
          <w:rFonts w:ascii="Times New Roman" w:hAnsi="Times New Roman"/>
        </w:rPr>
        <w:t>8. Информация о количестве зарегистрированных лиц, проживающих в жилых помещениях на территории субъекта Российской Федерации, предоставляется органом (органами) местного самоуправления по форме согласно приложению № 3:</w:t>
      </w:r>
    </w:p>
    <w:p w:rsidR="00391B66" w:rsidRPr="000B2AA3" w:rsidRDefault="00391B66" w:rsidP="00BD78C3">
      <w:pPr>
        <w:spacing w:after="0" w:line="360" w:lineRule="auto"/>
        <w:jc w:val="both"/>
        <w:rPr>
          <w:rFonts w:ascii="Times New Roman" w:hAnsi="Times New Roman"/>
        </w:rPr>
      </w:pPr>
      <w:r w:rsidRPr="000B2AA3">
        <w:rPr>
          <w:rFonts w:ascii="Times New Roman" w:hAnsi="Times New Roman"/>
        </w:rPr>
        <w:t xml:space="preserve">а) в уполномоченные органы государственной власти субъектов Российской Федерации, предусмотренных приложением № 2 к настоящему Положению, - не позднее 1 августа </w:t>
      </w:r>
      <w:smartTag w:uri="urn:schemas-microsoft-com:office:smarttags" w:element="metricconverter">
        <w:smartTagPr>
          <w:attr w:name="ProductID" w:val="2010 г"/>
        </w:smartTagPr>
        <w:r w:rsidRPr="000B2AA3">
          <w:rPr>
            <w:rFonts w:ascii="Times New Roman" w:hAnsi="Times New Roman"/>
          </w:rPr>
          <w:t>2013 г</w:t>
        </w:r>
      </w:smartTag>
      <w:r w:rsidRPr="000B2AA3">
        <w:rPr>
          <w:rFonts w:ascii="Times New Roman" w:hAnsi="Times New Roman"/>
        </w:rPr>
        <w:t>.;</w:t>
      </w:r>
    </w:p>
    <w:p w:rsidR="00391B66" w:rsidRPr="000B2AA3" w:rsidRDefault="00391B66" w:rsidP="00BD78C3">
      <w:pPr>
        <w:spacing w:after="0" w:line="360" w:lineRule="auto"/>
        <w:jc w:val="both"/>
        <w:rPr>
          <w:rFonts w:ascii="Times New Roman" w:hAnsi="Times New Roman"/>
        </w:rPr>
      </w:pPr>
      <w:r w:rsidRPr="000B2AA3">
        <w:rPr>
          <w:rFonts w:ascii="Times New Roman" w:hAnsi="Times New Roman"/>
        </w:rPr>
        <w:t xml:space="preserve">б) в уполномоченные органы государственной власти субъектов Российской Федерации, не предусмотренных приложением № 2 к настоящему Положению, - не позднее 3 месяцев до даты перехода населения и приравненных к нему потребителей на расчеты за коммунальную услугу электроснабжения (электрическую энергию (мощность) с применением социальной нормы. </w:t>
      </w:r>
    </w:p>
    <w:p w:rsidR="00391B66" w:rsidRDefault="00391B66" w:rsidP="00BD78C3">
      <w:pPr>
        <w:spacing w:after="0" w:line="360" w:lineRule="auto"/>
        <w:jc w:val="both"/>
        <w:rPr>
          <w:rFonts w:ascii="Times New Roman" w:hAnsi="Times New Roman"/>
        </w:rPr>
      </w:pPr>
      <w:r w:rsidRPr="000B2AA3">
        <w:rPr>
          <w:rFonts w:ascii="Times New Roman" w:hAnsi="Times New Roman"/>
        </w:rPr>
        <w:t>9. Предоставление информации, указанной в пункте 8 настоящего Положения, осуществляется органами местного самоуправления с соблюдением требований законодательства Российской Федерации о защите персональных данных.</w:t>
      </w:r>
    </w:p>
    <w:p w:rsidR="00391B66" w:rsidRPr="000B2AA3" w:rsidRDefault="00391B66" w:rsidP="00BD78C3">
      <w:pPr>
        <w:spacing w:after="0" w:line="360" w:lineRule="auto"/>
        <w:jc w:val="both"/>
        <w:rPr>
          <w:rFonts w:ascii="Times New Roman" w:hAnsi="Times New Roman"/>
        </w:rPr>
      </w:pPr>
      <w:r w:rsidRPr="000B2AA3">
        <w:rPr>
          <w:rFonts w:ascii="Times New Roman" w:hAnsi="Times New Roman"/>
        </w:rPr>
        <w:t>10. Обмен информацией по вопросам установления и применения социальной нормы между заинтересованными органами исполнительной власти субъекта Российской Федерации, ресурсоснабжающими организациями, исполнителями коммунальных услуг и комиссией, созданной в установленном порядке для оценки жилых помещений жилищного фонда субъекта Российской Федерации, осуществляется в соответствии с регламентом, утверждаемым уполномоченным органом государственной власти субъекта Российской Федерации. Указанный регламент включает в себя сроки и порядок передачи информации:</w:t>
      </w:r>
    </w:p>
    <w:p w:rsidR="00391B66" w:rsidRPr="000B2AA3" w:rsidRDefault="00391B66" w:rsidP="00BD78C3">
      <w:pPr>
        <w:spacing w:after="0" w:line="360" w:lineRule="auto"/>
        <w:jc w:val="both"/>
        <w:rPr>
          <w:rFonts w:ascii="Times New Roman" w:hAnsi="Times New Roman"/>
        </w:rPr>
      </w:pPr>
      <w:r w:rsidRPr="000B2AA3">
        <w:rPr>
          <w:rFonts w:ascii="Times New Roman" w:hAnsi="Times New Roman"/>
        </w:rPr>
        <w:t>а) о численном составе домохозяйств;</w:t>
      </w:r>
    </w:p>
    <w:p w:rsidR="00391B66" w:rsidRPr="000B2AA3" w:rsidRDefault="00391B66" w:rsidP="00BD78C3">
      <w:pPr>
        <w:spacing w:after="0" w:line="360" w:lineRule="auto"/>
        <w:jc w:val="both"/>
        <w:rPr>
          <w:rFonts w:ascii="Times New Roman" w:hAnsi="Times New Roman"/>
        </w:rPr>
      </w:pPr>
      <w:r w:rsidRPr="000B2AA3">
        <w:rPr>
          <w:rFonts w:ascii="Times New Roman" w:hAnsi="Times New Roman"/>
        </w:rPr>
        <w:t>б) об объемах потребления электрической энергии (мощности) различными группами домохозяйств с учетом типов жилых помещений;</w:t>
      </w:r>
    </w:p>
    <w:p w:rsidR="00391B66" w:rsidRPr="000B2AA3" w:rsidRDefault="00391B66" w:rsidP="00BD78C3">
      <w:pPr>
        <w:spacing w:after="0" w:line="360" w:lineRule="auto"/>
        <w:jc w:val="both"/>
        <w:rPr>
          <w:rFonts w:ascii="Times New Roman" w:hAnsi="Times New Roman"/>
        </w:rPr>
      </w:pPr>
      <w:r w:rsidRPr="000B2AA3">
        <w:rPr>
          <w:rFonts w:ascii="Times New Roman" w:hAnsi="Times New Roman"/>
        </w:rPr>
        <w:t>в) о потребителях, получающих пенсию по старости и (или) инвалидности;</w:t>
      </w:r>
    </w:p>
    <w:p w:rsidR="00391B66" w:rsidRPr="000B2AA3" w:rsidRDefault="00391B66" w:rsidP="00BD78C3">
      <w:pPr>
        <w:spacing w:after="0" w:line="360" w:lineRule="auto"/>
        <w:jc w:val="both"/>
        <w:rPr>
          <w:rFonts w:ascii="Times New Roman" w:hAnsi="Times New Roman"/>
        </w:rPr>
      </w:pPr>
      <w:r w:rsidRPr="000B2AA3">
        <w:rPr>
          <w:rFonts w:ascii="Times New Roman" w:hAnsi="Times New Roman"/>
        </w:rPr>
        <w:t>г) об отнесении жилого помещения к аварийному или ветхому жилому фонду с определением степени износа.</w:t>
      </w:r>
    </w:p>
    <w:p w:rsidR="00391B66" w:rsidRPr="000B2AA3" w:rsidRDefault="00391B66" w:rsidP="00BD78C3">
      <w:pPr>
        <w:spacing w:after="0" w:line="360" w:lineRule="auto"/>
        <w:jc w:val="both"/>
        <w:rPr>
          <w:rFonts w:ascii="Times New Roman" w:hAnsi="Times New Roman"/>
        </w:rPr>
      </w:pPr>
      <w:r w:rsidRPr="000B2AA3">
        <w:rPr>
          <w:rFonts w:ascii="Times New Roman" w:hAnsi="Times New Roman"/>
        </w:rPr>
        <w:t>11. Для установления и применения социальной нормы органы регистрационного учета предоставляют информацию о зарегистрированных лицах органам местного самоуправления.</w:t>
      </w:r>
    </w:p>
    <w:p w:rsidR="00391B66" w:rsidRPr="000B2AA3" w:rsidRDefault="00391B66" w:rsidP="00BD78C3">
      <w:pPr>
        <w:spacing w:after="0" w:line="360" w:lineRule="auto"/>
        <w:jc w:val="both"/>
        <w:rPr>
          <w:rFonts w:ascii="Times New Roman" w:hAnsi="Times New Roman"/>
        </w:rPr>
      </w:pPr>
      <w:r w:rsidRPr="000B2AA3">
        <w:rPr>
          <w:rFonts w:ascii="Times New Roman" w:hAnsi="Times New Roman"/>
        </w:rPr>
        <w:t>12. Социальная норма рассчитывается в соответствии с методикой расчета социальной нормы согласно приложению № 4 в отношении следующих групп домохозяйств и типов жилых помещений:</w:t>
      </w:r>
    </w:p>
    <w:p w:rsidR="00391B66" w:rsidRPr="000B2AA3" w:rsidRDefault="00391B66" w:rsidP="00BD78C3">
      <w:pPr>
        <w:spacing w:after="0" w:line="360" w:lineRule="auto"/>
        <w:jc w:val="both"/>
        <w:rPr>
          <w:rFonts w:ascii="Times New Roman" w:hAnsi="Times New Roman"/>
        </w:rPr>
      </w:pPr>
      <w:r w:rsidRPr="000B2AA3">
        <w:rPr>
          <w:rFonts w:ascii="Times New Roman" w:hAnsi="Times New Roman"/>
        </w:rPr>
        <w:t>а) группы домохозяйств:</w:t>
      </w:r>
    </w:p>
    <w:p w:rsidR="00391B66" w:rsidRPr="000B2AA3" w:rsidRDefault="00391B66" w:rsidP="00BD78C3">
      <w:pPr>
        <w:spacing w:after="0" w:line="360" w:lineRule="auto"/>
        <w:jc w:val="both"/>
        <w:rPr>
          <w:rFonts w:ascii="Times New Roman" w:hAnsi="Times New Roman"/>
        </w:rPr>
      </w:pPr>
      <w:r w:rsidRPr="000B2AA3">
        <w:rPr>
          <w:rFonts w:ascii="Times New Roman" w:hAnsi="Times New Roman"/>
        </w:rPr>
        <w:t>первая группа домохозяйств - с одним лицом, зарегистрированным в жилом помещении в установленном порядке;</w:t>
      </w:r>
    </w:p>
    <w:p w:rsidR="00391B66" w:rsidRPr="000B2AA3" w:rsidRDefault="00391B66" w:rsidP="00BD78C3">
      <w:pPr>
        <w:spacing w:after="0" w:line="360" w:lineRule="auto"/>
        <w:jc w:val="both"/>
        <w:rPr>
          <w:rFonts w:ascii="Times New Roman" w:hAnsi="Times New Roman"/>
        </w:rPr>
      </w:pPr>
      <w:r w:rsidRPr="000B2AA3">
        <w:rPr>
          <w:rFonts w:ascii="Times New Roman" w:hAnsi="Times New Roman"/>
        </w:rPr>
        <w:t>вторая группа домохозяйств  - с двумя лицами, зарегистрированными в жилом помещении в установленном порядке по месту жительства;</w:t>
      </w:r>
    </w:p>
    <w:p w:rsidR="00391B66" w:rsidRPr="000B2AA3" w:rsidRDefault="00391B66" w:rsidP="00BD78C3">
      <w:pPr>
        <w:spacing w:after="0" w:line="360" w:lineRule="auto"/>
        <w:jc w:val="both"/>
        <w:rPr>
          <w:rFonts w:ascii="Times New Roman" w:hAnsi="Times New Roman"/>
        </w:rPr>
      </w:pPr>
      <w:r w:rsidRPr="000B2AA3">
        <w:rPr>
          <w:rFonts w:ascii="Times New Roman" w:hAnsi="Times New Roman"/>
        </w:rPr>
        <w:t>третья группа домохозяйств - с тремя лицами, зарегистрированными в жилом помещении в установленном порядке по месту жительства;</w:t>
      </w:r>
    </w:p>
    <w:p w:rsidR="00391B66" w:rsidRPr="000B2AA3" w:rsidRDefault="00391B66" w:rsidP="00BD78C3">
      <w:pPr>
        <w:spacing w:after="0" w:line="360" w:lineRule="auto"/>
        <w:jc w:val="both"/>
        <w:rPr>
          <w:rFonts w:ascii="Times New Roman" w:hAnsi="Times New Roman"/>
        </w:rPr>
      </w:pPr>
      <w:r w:rsidRPr="000B2AA3">
        <w:rPr>
          <w:rFonts w:ascii="Times New Roman" w:hAnsi="Times New Roman"/>
        </w:rPr>
        <w:t>четвертая группа домохозяйств - с четырьмя лицами, зарегистрированными в жилом помещении в установленном порядке по месту жительства;</w:t>
      </w:r>
    </w:p>
    <w:p w:rsidR="00391B66" w:rsidRDefault="00391B66" w:rsidP="00BD78C3">
      <w:pPr>
        <w:spacing w:after="0" w:line="360" w:lineRule="auto"/>
        <w:jc w:val="both"/>
        <w:rPr>
          <w:rFonts w:ascii="Times New Roman" w:hAnsi="Times New Roman"/>
        </w:rPr>
      </w:pPr>
      <w:r w:rsidRPr="000B2AA3">
        <w:rPr>
          <w:rFonts w:ascii="Times New Roman" w:hAnsi="Times New Roman"/>
        </w:rPr>
        <w:t>пятая группа домохозяйств - с пятью и более лицами, зарегистрированными в жилом помещении в установленном порядке по месту жительства;</w:t>
      </w:r>
    </w:p>
    <w:p w:rsidR="00391B66" w:rsidRPr="000B2AA3" w:rsidRDefault="00391B66" w:rsidP="00BD78C3">
      <w:pPr>
        <w:spacing w:after="0" w:line="360" w:lineRule="auto"/>
        <w:jc w:val="both"/>
        <w:rPr>
          <w:rFonts w:ascii="Times New Roman" w:hAnsi="Times New Roman"/>
        </w:rPr>
      </w:pPr>
      <w:r w:rsidRPr="000B2AA3">
        <w:rPr>
          <w:rFonts w:ascii="Times New Roman" w:hAnsi="Times New Roman"/>
        </w:rPr>
        <w:t>шестая группа домохозяйств (в расчете на одного проживающего), к которой относятся граждане, проживающие в жилых помещениях специализированного жилищного фонда, в случаях, когда они не объединены совместным ведением хозяйства;</w:t>
      </w:r>
    </w:p>
    <w:p w:rsidR="00391B66" w:rsidRPr="000B2AA3" w:rsidRDefault="00391B66" w:rsidP="00BD78C3">
      <w:pPr>
        <w:spacing w:after="0" w:line="360" w:lineRule="auto"/>
        <w:jc w:val="both"/>
        <w:rPr>
          <w:rFonts w:ascii="Times New Roman" w:hAnsi="Times New Roman"/>
        </w:rPr>
      </w:pPr>
      <w:r w:rsidRPr="000B2AA3">
        <w:rPr>
          <w:rFonts w:ascii="Times New Roman" w:hAnsi="Times New Roman"/>
        </w:rPr>
        <w:t>б) типы жилых помещений:</w:t>
      </w:r>
    </w:p>
    <w:p w:rsidR="00391B66" w:rsidRPr="000B2AA3" w:rsidRDefault="00391B66" w:rsidP="00BD78C3">
      <w:pPr>
        <w:spacing w:after="0" w:line="360" w:lineRule="auto"/>
        <w:jc w:val="both"/>
        <w:rPr>
          <w:rFonts w:ascii="Times New Roman" w:hAnsi="Times New Roman"/>
        </w:rPr>
      </w:pPr>
      <w:r w:rsidRPr="000B2AA3">
        <w:rPr>
          <w:rFonts w:ascii="Times New Roman" w:hAnsi="Times New Roman"/>
        </w:rPr>
        <w:t>жилые помещения в городских населенных пунктах, не оборудованные в установленном порядке стационарными электроплитами, электроотопительными и электронагревательными установками для целей горячего водоснабжения (далее - электронагревательные установки);</w:t>
      </w:r>
    </w:p>
    <w:p w:rsidR="00391B66" w:rsidRPr="000B2AA3" w:rsidRDefault="00391B66" w:rsidP="00BD78C3">
      <w:pPr>
        <w:spacing w:after="0" w:line="360" w:lineRule="auto"/>
        <w:jc w:val="both"/>
        <w:rPr>
          <w:rFonts w:ascii="Times New Roman" w:hAnsi="Times New Roman"/>
        </w:rPr>
      </w:pPr>
      <w:r w:rsidRPr="000B2AA3">
        <w:rPr>
          <w:rFonts w:ascii="Times New Roman" w:hAnsi="Times New Roman"/>
        </w:rPr>
        <w:t>жилые помещения в городских населенных пунктах, оборудованные в установленном порядке стационарными электроплитами и не оборудованные в установленном порядке электроотопительными и электронагревательными установками;</w:t>
      </w:r>
    </w:p>
    <w:p w:rsidR="00391B66" w:rsidRPr="000B2AA3" w:rsidRDefault="00391B66" w:rsidP="00BD78C3">
      <w:pPr>
        <w:spacing w:after="0" w:line="360" w:lineRule="auto"/>
        <w:jc w:val="both"/>
        <w:rPr>
          <w:rFonts w:ascii="Times New Roman" w:hAnsi="Times New Roman"/>
        </w:rPr>
      </w:pPr>
      <w:r w:rsidRPr="000B2AA3">
        <w:rPr>
          <w:rFonts w:ascii="Times New Roman" w:hAnsi="Times New Roman"/>
        </w:rPr>
        <w:t xml:space="preserve">жилые помещения в городских населенных пунктах, оборудованные в установленном порядке электроотопительными и (или) электронагревательными установками; </w:t>
      </w:r>
    </w:p>
    <w:p w:rsidR="00391B66" w:rsidRPr="000B2AA3" w:rsidRDefault="00391B66" w:rsidP="00BD78C3">
      <w:pPr>
        <w:spacing w:after="0" w:line="360" w:lineRule="auto"/>
        <w:jc w:val="both"/>
        <w:rPr>
          <w:rFonts w:ascii="Times New Roman" w:hAnsi="Times New Roman"/>
        </w:rPr>
      </w:pPr>
      <w:r w:rsidRPr="000B2AA3">
        <w:rPr>
          <w:rFonts w:ascii="Times New Roman" w:hAnsi="Times New Roman"/>
        </w:rPr>
        <w:t>жилые помещения в сельских населенных пунктах, не оборудованные в установленном порядке стационарными электроплитами, электроотопительными и электронагревательными установками;</w:t>
      </w:r>
    </w:p>
    <w:p w:rsidR="00391B66" w:rsidRPr="000B2AA3" w:rsidRDefault="00391B66" w:rsidP="00BD78C3">
      <w:pPr>
        <w:spacing w:after="0" w:line="360" w:lineRule="auto"/>
        <w:jc w:val="both"/>
        <w:rPr>
          <w:rFonts w:ascii="Times New Roman" w:hAnsi="Times New Roman"/>
        </w:rPr>
      </w:pPr>
      <w:r w:rsidRPr="000B2AA3">
        <w:rPr>
          <w:rFonts w:ascii="Times New Roman" w:hAnsi="Times New Roman"/>
        </w:rPr>
        <w:t xml:space="preserve">жилые помещения в сельских населенных пунктах, оборудованные в установленном порядке стационарными электроплитами и не оборудованные в установленном порядке электроотопительными и электронагревательными установками; </w:t>
      </w:r>
    </w:p>
    <w:p w:rsidR="00391B66" w:rsidRPr="000B2AA3" w:rsidRDefault="00391B66" w:rsidP="00BD78C3">
      <w:pPr>
        <w:spacing w:after="0" w:line="360" w:lineRule="auto"/>
        <w:jc w:val="both"/>
        <w:rPr>
          <w:rFonts w:ascii="Times New Roman" w:hAnsi="Times New Roman"/>
        </w:rPr>
      </w:pPr>
      <w:r w:rsidRPr="000B2AA3">
        <w:rPr>
          <w:rFonts w:ascii="Times New Roman" w:hAnsi="Times New Roman"/>
        </w:rPr>
        <w:t>жилые помещения в сельских населенных пунктах, оборудованные в установленном порядке электроотопительными и (или) электронагревательными установками.</w:t>
      </w:r>
    </w:p>
    <w:p w:rsidR="00391B66" w:rsidRPr="000B2AA3" w:rsidRDefault="00391B66" w:rsidP="00BD78C3">
      <w:pPr>
        <w:spacing w:after="0" w:line="360" w:lineRule="auto"/>
        <w:jc w:val="both"/>
        <w:rPr>
          <w:rFonts w:ascii="Times New Roman" w:hAnsi="Times New Roman"/>
        </w:rPr>
      </w:pPr>
      <w:r w:rsidRPr="000B2AA3">
        <w:rPr>
          <w:rFonts w:ascii="Times New Roman" w:hAnsi="Times New Roman"/>
        </w:rPr>
        <w:t>13. При наличии совместного ведения хозяйства гражданами, проживающими в жилых помещениях специализированного жилищного фонда (служебные жилые помещения, помещения маневренного жилого фонда, жилые помещения фонда для временного поселения вынужденных переселенцев, жилые помещения фонда для временного поселения лиц, признанных беженцами, жилые помещения для социальной защиты отдельных категорий граждан), такие домохозяйства относятся в зависимости от числа проживающих в них граждан к соответствующей группе домохозяйств (с первой группы по пятую).</w:t>
      </w:r>
    </w:p>
    <w:p w:rsidR="00391B66" w:rsidRPr="000B2AA3" w:rsidRDefault="00391B66" w:rsidP="00BD78C3">
      <w:pPr>
        <w:spacing w:after="0" w:line="360" w:lineRule="auto"/>
        <w:jc w:val="both"/>
        <w:rPr>
          <w:rFonts w:ascii="Times New Roman" w:hAnsi="Times New Roman"/>
        </w:rPr>
      </w:pPr>
      <w:r w:rsidRPr="000B2AA3">
        <w:rPr>
          <w:rFonts w:ascii="Times New Roman" w:hAnsi="Times New Roman"/>
        </w:rPr>
        <w:t>14. В первой группе домохозяйств отдельно выделяются домохозяйства, в которых лица, одиноко проживающие в жилом помещении, являются получателями пенсии по старости либо инвалидности (далее - одиноко проживающие пенсионеры), а в других группах - домохозяйства, состоящие только из получателей пенсии по старости либо инвалидности (далее - семьи пенсионеров). В первый год применения социальной нормы в соответствующем субъекте Российской Федерации весь объем потребления электрической энергии таких домохозяйств оплачивается по цене (тарифу) на электрическую энергию (мощность), установленной для</w:t>
      </w:r>
      <w:r>
        <w:rPr>
          <w:rFonts w:ascii="Times New Roman" w:hAnsi="Times New Roman"/>
        </w:rPr>
        <w:t xml:space="preserve"> </w:t>
      </w:r>
      <w:r w:rsidRPr="000B2AA3">
        <w:rPr>
          <w:rFonts w:ascii="Times New Roman" w:hAnsi="Times New Roman"/>
        </w:rPr>
        <w:t>населения и приравненных к нему категорий потребителей в пределах социальной нормы, а со второго года для таких домохозяйств устанавливается социальная норма с применением повышающего коэффициента 1,5 к величине социальной нормы, определенной согласно приложению № 4 к настоящему Положению для соответствующей группы домохозяйств.</w:t>
      </w:r>
    </w:p>
    <w:p w:rsidR="00391B66" w:rsidRPr="000B2AA3" w:rsidRDefault="00391B66" w:rsidP="00BD78C3">
      <w:pPr>
        <w:spacing w:after="0" w:line="360" w:lineRule="auto"/>
        <w:jc w:val="both"/>
        <w:rPr>
          <w:rFonts w:ascii="Times New Roman" w:hAnsi="Times New Roman"/>
        </w:rPr>
      </w:pPr>
      <w:r w:rsidRPr="000B2AA3">
        <w:rPr>
          <w:rFonts w:ascii="Times New Roman" w:hAnsi="Times New Roman"/>
        </w:rPr>
        <w:t>15. Социальная норма для потребителей, жилые помещения которых в соответствии с жилищным законодательством Российской Федерации отнесены к аварийному или ветхому жилому фонду комиссией, созданной в установленном порядке для оценки жилых помещений жилищного фонда субъекта Российской Федерации, устанавливается с учетом повышающего коэффициента, предусмотренного пунктом 3 приложения № 4 к настоящему Положению.</w:t>
      </w:r>
    </w:p>
    <w:p w:rsidR="00391B66" w:rsidRPr="000B2AA3" w:rsidRDefault="00391B66" w:rsidP="00BD78C3">
      <w:pPr>
        <w:spacing w:after="0" w:line="360" w:lineRule="auto"/>
        <w:jc w:val="both"/>
        <w:rPr>
          <w:rFonts w:ascii="Times New Roman" w:hAnsi="Times New Roman"/>
        </w:rPr>
      </w:pPr>
      <w:r w:rsidRPr="000B2AA3">
        <w:rPr>
          <w:rFonts w:ascii="Times New Roman" w:hAnsi="Times New Roman"/>
        </w:rPr>
        <w:t>Для целей применения социальной нормы информация о таких потребителях или информация об отнесении жилого помещения к аварийному или ветхому жилому фонду с определением степени износа предоставляется указанной комиссией по запросу исполнителям коммунальных услуг безвозмездно. Исполнители коммунальных услуг предоставляют такую информацию поставщикам электрической энергии в соответствии с 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 124 (далее - Правила заключения договоров ресурсоснабжения).</w:t>
      </w:r>
    </w:p>
    <w:p w:rsidR="00391B66" w:rsidRPr="00AB3C29" w:rsidRDefault="00391B66" w:rsidP="00BD78C3">
      <w:pPr>
        <w:spacing w:after="0" w:line="360" w:lineRule="auto"/>
        <w:jc w:val="both"/>
        <w:rPr>
          <w:rFonts w:ascii="Times New Roman" w:hAnsi="Times New Roman"/>
        </w:rPr>
      </w:pPr>
      <w:r w:rsidRPr="00AB3C29">
        <w:rPr>
          <w:rFonts w:ascii="Times New Roman" w:hAnsi="Times New Roman"/>
        </w:rPr>
        <w:t>16. При установлении социальной нормы в случае, если на основании данных, предоставляемых поставщиками электрической энергии в соответствии с пунктами 3 - 7 настоящего Положения, совокупный объем поставки электрической энергии (мощности) населению и приравненным к нему категориям потребителей в пределах социальной нормы в субъекте Российской Федерации составляет менее 70 процентов фактического объема поставки электрической энергии (мощности) населению и приравненным к нему категориям потребителей в субъекте Российской Федерации, уполномоченный орган государственной власти субъекта Российской Федерации устанавливает социальную норму таким образом, чтобы указанный объем поставки в пределах социальной нормы составлял долю не менее 70 процентов фактического объема поставки электрической энергии (мощности) населению и приравненным к нему категориям потребителей.</w:t>
      </w:r>
    </w:p>
    <w:p w:rsidR="00391B66" w:rsidRPr="000B2AA3" w:rsidRDefault="00391B66" w:rsidP="00BD78C3">
      <w:pPr>
        <w:spacing w:after="0" w:line="360" w:lineRule="auto"/>
        <w:jc w:val="both"/>
        <w:rPr>
          <w:rFonts w:ascii="Times New Roman" w:hAnsi="Times New Roman"/>
        </w:rPr>
      </w:pPr>
      <w:r w:rsidRPr="000B2AA3">
        <w:rPr>
          <w:rFonts w:ascii="Times New Roman" w:hAnsi="Times New Roman"/>
        </w:rPr>
        <w:t>17. По решению уполномоченного органа государственной власти субъекта Российской Федерации социальная норма применяется для категорий потребителей, приравненных к населению, перечень которых утвержден Основами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 1178 "О ценообразовании в области регулируемых цен (тарифов) в электроэнергетике" (далее - Основы ценообразования в области регулируемых цен (тарифов) в электроэнергетике), если потребление электрической энергии такими категориями потребителей осуществляется для коммунально-бытовых нужд и не используется для осуществления коммерческой деятельности.</w:t>
      </w:r>
    </w:p>
    <w:p w:rsidR="00391B66" w:rsidRPr="000B2AA3" w:rsidRDefault="00391B66" w:rsidP="00BD78C3">
      <w:pPr>
        <w:spacing w:after="0" w:line="360" w:lineRule="auto"/>
        <w:jc w:val="both"/>
        <w:rPr>
          <w:rFonts w:ascii="Times New Roman" w:hAnsi="Times New Roman"/>
        </w:rPr>
      </w:pPr>
      <w:r w:rsidRPr="000B2AA3">
        <w:rPr>
          <w:rFonts w:ascii="Times New Roman" w:hAnsi="Times New Roman"/>
        </w:rPr>
        <w:t>18. Величина социальной нормы для категорий потребителей, указанных в пункте 17 настоящего Положения, определяется в следующем порядке:</w:t>
      </w:r>
    </w:p>
    <w:p w:rsidR="00391B66" w:rsidRPr="000B2AA3" w:rsidRDefault="00391B66" w:rsidP="00BD78C3">
      <w:pPr>
        <w:spacing w:after="0" w:line="360" w:lineRule="auto"/>
        <w:jc w:val="both"/>
        <w:rPr>
          <w:rFonts w:ascii="Times New Roman" w:hAnsi="Times New Roman"/>
        </w:rPr>
      </w:pPr>
      <w:r w:rsidRPr="000B2AA3">
        <w:rPr>
          <w:rFonts w:ascii="Times New Roman" w:hAnsi="Times New Roman"/>
        </w:rPr>
        <w:t>а) в отношении садоводческих, огороднических или дачных некоммерческих объединений граждан (далее - объединения граждан) - некоммерческих организаций, учрежденных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 - принимается равной социальной норме для первой группы домохозяйств на одного члена объединения граждан, а в случае, если граждане зарегистрированы в жилом помещении, располагающемся на территории такого объединения граждан, - принимается равной социальной норме для соответствующей группы домохозяйств (с первой группы по пятую);</w:t>
      </w:r>
    </w:p>
    <w:p w:rsidR="00391B66" w:rsidRPr="000B2AA3" w:rsidRDefault="00391B66" w:rsidP="00BD78C3">
      <w:pPr>
        <w:spacing w:after="0" w:line="360" w:lineRule="auto"/>
        <w:jc w:val="both"/>
        <w:rPr>
          <w:rFonts w:ascii="Times New Roman" w:hAnsi="Times New Roman"/>
        </w:rPr>
      </w:pPr>
      <w:r w:rsidRPr="000B2AA3">
        <w:rPr>
          <w:rFonts w:ascii="Times New Roman" w:hAnsi="Times New Roman"/>
        </w:rPr>
        <w:t>б) в отношении содержащихся за счет прихожан религиозных организаций, в том числе в объемах, связанных с проживанием граждан на территории таких религиозных организаций, - принимается равной сумме социальной нормы для первой группы домохозяйств и произведения социальной нормы для шестой группы домохозяйств на число проживающих граждан на территории таких религиозных организаций;</w:t>
      </w:r>
    </w:p>
    <w:p w:rsidR="00391B66" w:rsidRPr="000B2AA3" w:rsidRDefault="00391B66" w:rsidP="00BD78C3">
      <w:pPr>
        <w:spacing w:after="0" w:line="360" w:lineRule="auto"/>
        <w:jc w:val="both"/>
        <w:rPr>
          <w:rFonts w:ascii="Times New Roman" w:hAnsi="Times New Roman"/>
        </w:rPr>
      </w:pPr>
      <w:r w:rsidRPr="000B2AA3">
        <w:rPr>
          <w:rFonts w:ascii="Times New Roman" w:hAnsi="Times New Roman"/>
        </w:rPr>
        <w:t>в) в отношении гаражей, хозяйственных построек физических лиц (погребов, сараев) в части приобретаемого объема электрической энергии в целях потребления на коммунально-бытовые нужды - принимается равной социальной норме для шестой группы домохозяйств для каждого гаража (погреба, сарая);</w:t>
      </w:r>
    </w:p>
    <w:p w:rsidR="00391B66" w:rsidRPr="000B2AA3" w:rsidRDefault="00391B66" w:rsidP="00BD78C3">
      <w:pPr>
        <w:spacing w:after="0" w:line="360" w:lineRule="auto"/>
        <w:jc w:val="both"/>
        <w:rPr>
          <w:rFonts w:ascii="Times New Roman" w:hAnsi="Times New Roman"/>
        </w:rPr>
      </w:pPr>
      <w:r w:rsidRPr="000B2AA3">
        <w:rPr>
          <w:rFonts w:ascii="Times New Roman" w:hAnsi="Times New Roman"/>
        </w:rPr>
        <w:t>г) в отношении юридических лиц в части приобретаемого объема электрической энергии (мощности) в целях потребления осужденными в помещениях для их содержания при условии наличия раздельного учета электрической энергии (мощности) для указанных помещений - принимается равной социальной норме для шестой группы домохозяйств в расчете на одного осужденного.</w:t>
      </w:r>
    </w:p>
    <w:p w:rsidR="00391B66" w:rsidRPr="000B2AA3" w:rsidRDefault="00391B66" w:rsidP="00BD78C3">
      <w:pPr>
        <w:spacing w:after="0" w:line="360" w:lineRule="auto"/>
        <w:jc w:val="both"/>
        <w:rPr>
          <w:rFonts w:ascii="Times New Roman" w:hAnsi="Times New Roman"/>
        </w:rPr>
      </w:pPr>
      <w:r w:rsidRPr="000B2AA3">
        <w:rPr>
          <w:rFonts w:ascii="Times New Roman" w:hAnsi="Times New Roman"/>
        </w:rPr>
        <w:t>19. 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наймодателям (или уполномоченным ими лицам), предоставляющим гражданам жилые помещения специализированного жилищного фонда, приобретающим электрическую энергию (мощность) для коммунально-бытового потребления населения, а также юридическим и физическим лицам в части приобретаемого объема электрической энергии (мощности) в целях потребления на коммунально-бытовые нужды в населенных пунктах, жилых зонах при воинских частях, рассчитывающимся по договору энергоснабжения по общему прибору учета электрической энергии, электрическая энергия по тарифам в пределах и сверх социальной нормы поставляется в объемах потребления электрической энергии (мощности) в пределах и сверх социальной нормы обслуживаемого ими населения.</w:t>
      </w:r>
    </w:p>
    <w:p w:rsidR="00391B66" w:rsidRPr="000B2AA3" w:rsidRDefault="00391B66" w:rsidP="00BD78C3">
      <w:pPr>
        <w:spacing w:after="0" w:line="360" w:lineRule="auto"/>
        <w:jc w:val="both"/>
        <w:rPr>
          <w:rFonts w:ascii="Times New Roman" w:hAnsi="Times New Roman"/>
        </w:rPr>
      </w:pPr>
      <w:r w:rsidRPr="000B2AA3">
        <w:rPr>
          <w:rFonts w:ascii="Times New Roman" w:hAnsi="Times New Roman"/>
        </w:rPr>
        <w:t>Энергосбытовым и энергоснабжающим организациям электрическая энергия по тарифам в пределах и сверх социальной нормы поставляется в объемах потребления электрической энергии в пределах и сверх социальной нормы обслуживаемого ими населения и приравненных к нему категорий потребителей.</w:t>
      </w:r>
    </w:p>
    <w:p w:rsidR="00391B66" w:rsidRPr="000B2AA3" w:rsidRDefault="00391B66" w:rsidP="00BD78C3">
      <w:pPr>
        <w:spacing w:after="0" w:line="360" w:lineRule="auto"/>
        <w:jc w:val="both"/>
        <w:rPr>
          <w:rFonts w:ascii="Times New Roman" w:hAnsi="Times New Roman"/>
        </w:rPr>
      </w:pPr>
      <w:r w:rsidRPr="000B2AA3">
        <w:rPr>
          <w:rFonts w:ascii="Times New Roman" w:hAnsi="Times New Roman"/>
        </w:rPr>
        <w:t xml:space="preserve">20. Решения уполномоченных органов государственной власти субъектов Российской Федерации об установлении величины социальной нормы, принятые в соответствии с настоящим Положением, направляются в Федеральную службу по тарифам не позднее 7 рабочих дней со дня принятия соответствующего решения. </w:t>
      </w:r>
    </w:p>
    <w:p w:rsidR="00391B66" w:rsidRPr="000B2AA3" w:rsidRDefault="00391B66" w:rsidP="00BD78C3">
      <w:pPr>
        <w:spacing w:after="0" w:line="360" w:lineRule="auto"/>
        <w:jc w:val="both"/>
        <w:rPr>
          <w:rFonts w:ascii="Times New Roman" w:hAnsi="Times New Roman"/>
        </w:rPr>
      </w:pPr>
      <w:r w:rsidRPr="000B2AA3">
        <w:rPr>
          <w:rFonts w:ascii="Times New Roman" w:hAnsi="Times New Roman"/>
        </w:rPr>
        <w:t xml:space="preserve">21. Уполномоченный орган государственной власти субъекта Российской Федерации публикует на своем официальном сайте в информационно-телекоммуникационной сети "Интернет" и в официальном печатном издании субъекта Российской Федерации информацию о принятом в субъекте Российской Федерации решении об установлении социальной нормы в течение 10 календарных дней со дня принятия такого решения с указанием информации: </w:t>
      </w:r>
    </w:p>
    <w:p w:rsidR="00391B66" w:rsidRPr="000B2AA3" w:rsidRDefault="00391B66" w:rsidP="00BD78C3">
      <w:pPr>
        <w:spacing w:after="0" w:line="360" w:lineRule="auto"/>
        <w:jc w:val="both"/>
        <w:rPr>
          <w:rFonts w:ascii="Times New Roman" w:hAnsi="Times New Roman"/>
        </w:rPr>
      </w:pPr>
      <w:r w:rsidRPr="000B2AA3">
        <w:rPr>
          <w:rFonts w:ascii="Times New Roman" w:hAnsi="Times New Roman"/>
        </w:rPr>
        <w:t>а) об утвержденной социальной норме в отношении групп домохозяйств и типов жилых помещений в субъекте Российской Федерации по форме согласно приложению № 5;</w:t>
      </w:r>
    </w:p>
    <w:p w:rsidR="00391B66" w:rsidRPr="000B2AA3" w:rsidRDefault="00391B66" w:rsidP="00BD78C3">
      <w:pPr>
        <w:spacing w:after="0" w:line="360" w:lineRule="auto"/>
        <w:jc w:val="both"/>
        <w:rPr>
          <w:rFonts w:ascii="Times New Roman" w:hAnsi="Times New Roman"/>
        </w:rPr>
      </w:pPr>
      <w:r w:rsidRPr="000B2AA3">
        <w:rPr>
          <w:rFonts w:ascii="Times New Roman" w:hAnsi="Times New Roman"/>
        </w:rPr>
        <w:t xml:space="preserve">б) об условиях применения социальной нормы для одиноко проживающих пенсионеров и семей пенсионеров, для потребителей, жилые помещения которых в соответствии с жилищным законодательством Российской Федерации отнесены к ветхому жилому фонду, а также о действиях, которые необходимо совершить таким потребителям для применения социальной нормы на соответствующих условиях; </w:t>
      </w:r>
    </w:p>
    <w:p w:rsidR="00391B66" w:rsidRPr="000B2AA3" w:rsidRDefault="00391B66" w:rsidP="00BD78C3">
      <w:pPr>
        <w:spacing w:after="0" w:line="360" w:lineRule="auto"/>
        <w:jc w:val="both"/>
        <w:rPr>
          <w:rFonts w:ascii="Times New Roman" w:hAnsi="Times New Roman"/>
        </w:rPr>
      </w:pPr>
      <w:r w:rsidRPr="000B2AA3">
        <w:rPr>
          <w:rFonts w:ascii="Times New Roman" w:hAnsi="Times New Roman"/>
        </w:rPr>
        <w:t>в) о порядке уточнения состава домохозяйства путем уведомления исполнителя коммунальных услуг (поставщика электрической энергии) в случае несоответствия указанной в платежном документе с месяца начала применения социальной нормы группы домохозяйства фактическому числу лиц, зарегистрированных в жилом помещении или проживающих в жилых помещениях специализированного жилищного фонда, либо в случае изменения группы домохозяйства вследствие увеличения или уменьшения количества лиц, зарегистрированных в жилом помещении или проживающих в жилом помещении специализированного жилищного фонда.</w:t>
      </w:r>
    </w:p>
    <w:p w:rsidR="00391B66" w:rsidRPr="000B2AA3" w:rsidRDefault="00391B66" w:rsidP="00BD78C3">
      <w:pPr>
        <w:spacing w:after="0" w:line="360" w:lineRule="auto"/>
        <w:jc w:val="both"/>
        <w:rPr>
          <w:rFonts w:ascii="Times New Roman" w:hAnsi="Times New Roman"/>
        </w:rPr>
      </w:pPr>
      <w:r w:rsidRPr="000B2AA3">
        <w:rPr>
          <w:rFonts w:ascii="Times New Roman" w:hAnsi="Times New Roman"/>
        </w:rPr>
        <w:t xml:space="preserve">III. Применение социальной нормы </w:t>
      </w:r>
    </w:p>
    <w:p w:rsidR="00391B66" w:rsidRPr="000B2AA3" w:rsidRDefault="00391B66" w:rsidP="00BD78C3">
      <w:pPr>
        <w:spacing w:after="0" w:line="360" w:lineRule="auto"/>
        <w:jc w:val="both"/>
        <w:rPr>
          <w:rFonts w:ascii="Times New Roman" w:hAnsi="Times New Roman"/>
        </w:rPr>
      </w:pPr>
      <w:r w:rsidRPr="000B2AA3">
        <w:rPr>
          <w:rFonts w:ascii="Times New Roman" w:hAnsi="Times New Roman"/>
        </w:rPr>
        <w:t>22. Уполномоченные органы государственной власти субъектов Российской Федерации, исходя из полученной от органов местного самоуправления информации о численном составе домохозяйств в жилых помещениях, формируют (актуализируют) единую базу данных о численном составе домохозяйств в жилых помещениях с указанием их адресов не позднее 1 июня очередного года, начиная с даты начала расчетов за коммунальную услугу по электроснабжению (электрическую энергию (мощность) с применением социальной нормы, а уполномоченные органы государственной власти субъектов Российской Федерации, предусмотренных приложением № 2 к настоящему Положению, - начиная с 10 августа 2013 г.</w:t>
      </w:r>
    </w:p>
    <w:p w:rsidR="00391B66" w:rsidRPr="000B2AA3" w:rsidRDefault="00391B66" w:rsidP="00BD78C3">
      <w:pPr>
        <w:spacing w:after="0" w:line="360" w:lineRule="auto"/>
        <w:jc w:val="both"/>
        <w:rPr>
          <w:rFonts w:ascii="Times New Roman" w:hAnsi="Times New Roman"/>
        </w:rPr>
      </w:pPr>
      <w:r w:rsidRPr="000B2AA3">
        <w:rPr>
          <w:rFonts w:ascii="Times New Roman" w:hAnsi="Times New Roman"/>
        </w:rPr>
        <w:t>23. Уполномоченные органы государственной власти субъектов Российской Федерации направляют исполнителям коммунальных услуг и поставщикам электрической энергии в отношении обслуживаемых ими потребителей выписки из единой базы данных, указанной в пункте 22 настоящего Положения, не позднее 1 июля очередного года, начиная с даты начала расчетов за коммунальную услугу по электроснабжению (электрическую энергию (мощность) с применением социальной нормы, а уполномоченные органы государственной власти субъектов Российской Федерации, предусмотренных приложением № 2 к настоящему Положению, - начиная с 15 августа 2013 г.</w:t>
      </w:r>
    </w:p>
    <w:p w:rsidR="00391B66" w:rsidRPr="000B2AA3" w:rsidRDefault="00391B66" w:rsidP="00BD78C3">
      <w:pPr>
        <w:spacing w:after="0" w:line="360" w:lineRule="auto"/>
        <w:jc w:val="both"/>
        <w:rPr>
          <w:rFonts w:ascii="Times New Roman" w:hAnsi="Times New Roman"/>
        </w:rPr>
      </w:pPr>
      <w:r w:rsidRPr="000B2AA3">
        <w:rPr>
          <w:rFonts w:ascii="Times New Roman" w:hAnsi="Times New Roman"/>
        </w:rPr>
        <w:t>Предоставление указанной информации осуществляется уполномоченными органами государственной власти субъектов Российской Федерации с соблюдением требований законодательства Российской Федерации о защите персональных данных.</w:t>
      </w:r>
    </w:p>
    <w:p w:rsidR="00391B66" w:rsidRPr="000B2AA3" w:rsidRDefault="00391B66" w:rsidP="00BD78C3">
      <w:pPr>
        <w:spacing w:after="0" w:line="360" w:lineRule="auto"/>
        <w:jc w:val="both"/>
        <w:rPr>
          <w:rFonts w:ascii="Times New Roman" w:hAnsi="Times New Roman"/>
        </w:rPr>
      </w:pPr>
      <w:r w:rsidRPr="000B2AA3">
        <w:rPr>
          <w:rFonts w:ascii="Times New Roman" w:hAnsi="Times New Roman"/>
        </w:rPr>
        <w:t>24. Уполномоченный орган государственной власти субъекта Российской Федерации, а также исполнители коммунальных услуг не менее чем за 2 месяца до начала расчетов за коммунальную услугу по электроснабжению с применением социальной нормы в субъекте Российской Федерации информируют население о порядке реализации их прав на применение социальной нормы при определении размера платы за коммунальную услугу по электроснабжению, о необходимости своевременного проведения гражданами сверки с исполнителями коммунальных услуг, касающейся соответствия имеющейся у исполнителей коммунальных услуг информации в отношении численного состава домохозяйств в целях отнесения домохозяйств к соответствующей группе, а также о наличии стационарных электроплит, газовых плит, электроотопительных и электронагревательных установок.</w:t>
      </w:r>
    </w:p>
    <w:p w:rsidR="00391B66" w:rsidRPr="000B2AA3" w:rsidRDefault="00391B66" w:rsidP="00BD78C3">
      <w:pPr>
        <w:spacing w:after="0" w:line="360" w:lineRule="auto"/>
        <w:jc w:val="both"/>
        <w:rPr>
          <w:rFonts w:ascii="Times New Roman" w:hAnsi="Times New Roman"/>
        </w:rPr>
      </w:pPr>
      <w:r w:rsidRPr="000B2AA3">
        <w:rPr>
          <w:rFonts w:ascii="Times New Roman" w:hAnsi="Times New Roman"/>
        </w:rPr>
        <w:t>25. Исполнитель коммунальных услуг при расчете размера платы за коммунальную услугу по электроснабжению за истекший расчетный период определяет в порядке и сроки, которые предусмотрены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 354 (далее - Правила предоставления коммунальных услуг), подлежащий оплате объем коммунальной услуги, включающий объем потребления коммунальной услуги по электроснабжению в жилом помещении потребителя (далее - объем потребления в жилом помещении) и объем потребления коммунальной услуги по электроснабжению при использовании общего имущества собственников помещений в многоквартирном доме (далее - объем потребления на общедомовые нужды), и применяет к указанному объему следующие цены (тарифы):</w:t>
      </w:r>
    </w:p>
    <w:p w:rsidR="00391B66" w:rsidRPr="000B2AA3" w:rsidRDefault="00391B66" w:rsidP="00BD78C3">
      <w:pPr>
        <w:spacing w:after="0" w:line="360" w:lineRule="auto"/>
        <w:jc w:val="both"/>
        <w:rPr>
          <w:rFonts w:ascii="Times New Roman" w:hAnsi="Times New Roman"/>
        </w:rPr>
      </w:pPr>
      <w:r w:rsidRPr="000B2AA3">
        <w:rPr>
          <w:rFonts w:ascii="Times New Roman" w:hAnsi="Times New Roman"/>
        </w:rPr>
        <w:t>а) в отношении части объема в пределах социальной нормы, установленной для соответствующего месяца (расчетного периода) в отношении группы домохозяйства и типа жилого помещения потребителя, - цены (тарифы) на электрическую энергию (мощность), установленные для населения и приравненных к нему категорий потребителей в пределах социальной нормы;</w:t>
      </w:r>
    </w:p>
    <w:p w:rsidR="00391B66" w:rsidRPr="000B2AA3" w:rsidRDefault="00391B66" w:rsidP="00BD78C3">
      <w:pPr>
        <w:spacing w:after="0" w:line="360" w:lineRule="auto"/>
        <w:jc w:val="both"/>
        <w:rPr>
          <w:rFonts w:ascii="Times New Roman" w:hAnsi="Times New Roman"/>
        </w:rPr>
      </w:pPr>
      <w:r w:rsidRPr="000B2AA3">
        <w:rPr>
          <w:rFonts w:ascii="Times New Roman" w:hAnsi="Times New Roman"/>
        </w:rPr>
        <w:t xml:space="preserve">б) в отношении части объема сверх социальной нормы - цены (тарифы) на электрическую энергию (мощность), установленные для населения и приравненных к нему категорий потребителей сверх социальной нормы. </w:t>
      </w:r>
    </w:p>
    <w:p w:rsidR="00391B66" w:rsidRPr="000B2AA3" w:rsidRDefault="00391B66" w:rsidP="00BD78C3">
      <w:pPr>
        <w:spacing w:after="0" w:line="360" w:lineRule="auto"/>
        <w:jc w:val="both"/>
        <w:rPr>
          <w:rFonts w:ascii="Times New Roman" w:hAnsi="Times New Roman"/>
        </w:rPr>
      </w:pPr>
      <w:r w:rsidRPr="000B2AA3">
        <w:rPr>
          <w:rFonts w:ascii="Times New Roman" w:hAnsi="Times New Roman"/>
        </w:rPr>
        <w:t>26. Установленная для домохозяйства в целях применения в определенном месяце социальная норма не подлежит перерасчету в зависимости от количества дней в этом календарном месяце.</w:t>
      </w:r>
    </w:p>
    <w:p w:rsidR="00391B66" w:rsidRPr="000B2AA3" w:rsidRDefault="00391B66" w:rsidP="00BD78C3">
      <w:pPr>
        <w:spacing w:after="0" w:line="360" w:lineRule="auto"/>
        <w:jc w:val="both"/>
        <w:rPr>
          <w:rFonts w:ascii="Times New Roman" w:hAnsi="Times New Roman"/>
        </w:rPr>
      </w:pPr>
      <w:r w:rsidRPr="000B2AA3">
        <w:rPr>
          <w:rFonts w:ascii="Times New Roman" w:hAnsi="Times New Roman"/>
        </w:rPr>
        <w:t>27. В случае если исполнителем коммунальных услуг используется электрическая энергия при производстве и предоставлении коммунальной услуги по отоплению и (или) горячему водоснабжению с использованием оборудования, входящего в состав общего имущества собственников помещений в многоквартирном доме (в случае отсутствия централизованного теплоснабжения и (или) горячего водоснабжения), то стоимость использованного на указанные цели объема электрической энергии, который определяется в соответствии с пунктом 54 Правил предоставления коммунальных услуг, рассчитывается с применением цены (тарифа) на электрическую энергию (мощность), установленной для населения и приравненных к нему категорий потребителей в пределах социальной нормы, и учитывается в расчете размера платы для потребителей за коммунальную услугу по отоплению и (или) горячему водоснабжению в соответствии с Правилами предоставления коммунальных услуг.</w:t>
      </w:r>
    </w:p>
    <w:p w:rsidR="00391B66" w:rsidRPr="000B2AA3" w:rsidRDefault="00391B66" w:rsidP="00BD78C3">
      <w:pPr>
        <w:spacing w:after="0" w:line="360" w:lineRule="auto"/>
        <w:jc w:val="both"/>
        <w:rPr>
          <w:rFonts w:ascii="Times New Roman" w:hAnsi="Times New Roman"/>
        </w:rPr>
      </w:pPr>
      <w:r w:rsidRPr="000B2AA3">
        <w:rPr>
          <w:rFonts w:ascii="Times New Roman" w:hAnsi="Times New Roman"/>
        </w:rPr>
        <w:t>28. При расчете платы за коммунальную услугу по электроснабжению для потребителей в жилых помещениях, оборудованных в установленном порядке стационарными электроплитами и не оборудованных в установленном порядке электроотопительными и электронагревательными установками, величина социальной нормы определяется:</w:t>
      </w:r>
    </w:p>
    <w:p w:rsidR="00391B66" w:rsidRPr="000B2AA3" w:rsidRDefault="00391B66" w:rsidP="00BD78C3">
      <w:pPr>
        <w:spacing w:after="0" w:line="360" w:lineRule="auto"/>
        <w:jc w:val="both"/>
        <w:rPr>
          <w:rFonts w:ascii="Times New Roman" w:hAnsi="Times New Roman"/>
        </w:rPr>
      </w:pPr>
      <w:r w:rsidRPr="000B2AA3">
        <w:rPr>
          <w:rFonts w:ascii="Times New Roman" w:hAnsi="Times New Roman"/>
        </w:rPr>
        <w:t>а) в городских населенных пунктах - по формуле 5 приложения № 4 к настоящему Положению;</w:t>
      </w:r>
    </w:p>
    <w:p w:rsidR="00391B66" w:rsidRPr="000B2AA3" w:rsidRDefault="00391B66" w:rsidP="00BD78C3">
      <w:pPr>
        <w:spacing w:after="0" w:line="360" w:lineRule="auto"/>
        <w:jc w:val="both"/>
        <w:rPr>
          <w:rFonts w:ascii="Times New Roman" w:hAnsi="Times New Roman"/>
        </w:rPr>
      </w:pPr>
      <w:r w:rsidRPr="000B2AA3">
        <w:rPr>
          <w:rFonts w:ascii="Times New Roman" w:hAnsi="Times New Roman"/>
        </w:rPr>
        <w:t>б) в сельских населенных пунктах - по формуле 8 приложения № 4 к настоящему Положению.</w:t>
      </w:r>
    </w:p>
    <w:p w:rsidR="00391B66" w:rsidRPr="000B2AA3" w:rsidRDefault="00391B66" w:rsidP="00BD78C3">
      <w:pPr>
        <w:spacing w:after="0" w:line="360" w:lineRule="auto"/>
        <w:jc w:val="both"/>
        <w:rPr>
          <w:rFonts w:ascii="Times New Roman" w:hAnsi="Times New Roman"/>
        </w:rPr>
      </w:pPr>
      <w:r w:rsidRPr="000B2AA3">
        <w:rPr>
          <w:rFonts w:ascii="Times New Roman" w:hAnsi="Times New Roman"/>
        </w:rPr>
        <w:t>29. При расчете платы за коммунальную услугу по электроснабжению для потребителей в жилых помещениях, оборудованных в установленном порядке электроотопительными и (или) электронагревательными установками, величина социальной нормы определяется с учетом использования в установленном порядке стационарных электроплит и применяется:</w:t>
      </w:r>
    </w:p>
    <w:p w:rsidR="00391B66" w:rsidRPr="000B2AA3" w:rsidRDefault="00391B66" w:rsidP="00BD78C3">
      <w:pPr>
        <w:spacing w:after="0" w:line="360" w:lineRule="auto"/>
        <w:jc w:val="both"/>
        <w:rPr>
          <w:rFonts w:ascii="Times New Roman" w:hAnsi="Times New Roman"/>
        </w:rPr>
      </w:pPr>
      <w:r w:rsidRPr="000B2AA3">
        <w:rPr>
          <w:rFonts w:ascii="Times New Roman" w:hAnsi="Times New Roman"/>
        </w:rPr>
        <w:t>а) в городских населенных пунктах в сроки, определяющие начало и окончание отопительного периода в соответствии с пунктом 5 Правил предоставления коммунальных услуг, - по формуле 6.1 приложения № 4 к настоящему Положению, в остальные месяцы календарного года - по формуле 6.2 приложения № 4 к настоящему Положению;</w:t>
      </w:r>
    </w:p>
    <w:p w:rsidR="00391B66" w:rsidRPr="000B2AA3" w:rsidRDefault="00391B66" w:rsidP="00BD78C3">
      <w:pPr>
        <w:spacing w:after="0" w:line="360" w:lineRule="auto"/>
        <w:jc w:val="both"/>
        <w:rPr>
          <w:rFonts w:ascii="Times New Roman" w:hAnsi="Times New Roman"/>
        </w:rPr>
      </w:pPr>
      <w:r w:rsidRPr="000B2AA3">
        <w:rPr>
          <w:rFonts w:ascii="Times New Roman" w:hAnsi="Times New Roman"/>
        </w:rPr>
        <w:t>б) в сельских населенных пунктах в сроки, определяющие начало и окончание отопительного периода в соответствии с пунктом 5 Правил предоставления коммунальных услуг, - по формуле 9.1 приложения № 4 к настоящему Положению, в остальные месяцы календарного года - по формуле 9.2 приложения № 4 к настоящему Положению.</w:t>
      </w:r>
    </w:p>
    <w:p w:rsidR="00391B66" w:rsidRPr="000B2AA3" w:rsidRDefault="00391B66" w:rsidP="00BD78C3">
      <w:pPr>
        <w:spacing w:after="0" w:line="360" w:lineRule="auto"/>
        <w:jc w:val="both"/>
        <w:rPr>
          <w:rFonts w:ascii="Times New Roman" w:hAnsi="Times New Roman"/>
        </w:rPr>
      </w:pPr>
      <w:r w:rsidRPr="000B2AA3">
        <w:rPr>
          <w:rFonts w:ascii="Times New Roman" w:hAnsi="Times New Roman"/>
        </w:rPr>
        <w:t>30. Если указанные в пункте 29 настоящего Положения сроки не совпадают с первым или последним числом календарного месяца, то в том расчетном периоде, в котором начался или закончился отопительный период, применяется расчетная величина социальной нормы, определяемая как средневзвешенное значение от 2 указанных величин социальной нормы в соответствии с количеством дней в этом расчетном периоде, отнесенных и не отнесенных к отопительному периоду.</w:t>
      </w:r>
    </w:p>
    <w:p w:rsidR="00391B66" w:rsidRPr="000B2AA3" w:rsidRDefault="00391B66" w:rsidP="00BD78C3">
      <w:pPr>
        <w:spacing w:after="0" w:line="360" w:lineRule="auto"/>
        <w:jc w:val="both"/>
        <w:rPr>
          <w:rFonts w:ascii="Times New Roman" w:hAnsi="Times New Roman"/>
        </w:rPr>
      </w:pPr>
      <w:r w:rsidRPr="000B2AA3">
        <w:rPr>
          <w:rFonts w:ascii="Times New Roman" w:hAnsi="Times New Roman"/>
        </w:rPr>
        <w:t>Особенности применения социальной нормы в отношении потребителей коммунальной услуги по электроснабжению устанавливаются пунктами 31 - 46 настоящего Положения.</w:t>
      </w:r>
    </w:p>
    <w:p w:rsidR="00391B66" w:rsidRPr="000B2AA3" w:rsidRDefault="00391B66" w:rsidP="00BD78C3">
      <w:pPr>
        <w:spacing w:after="0" w:line="360" w:lineRule="auto"/>
        <w:jc w:val="both"/>
        <w:rPr>
          <w:rFonts w:ascii="Times New Roman" w:hAnsi="Times New Roman"/>
        </w:rPr>
      </w:pPr>
      <w:r w:rsidRPr="000B2AA3">
        <w:rPr>
          <w:rFonts w:ascii="Times New Roman" w:hAnsi="Times New Roman"/>
        </w:rPr>
        <w:t xml:space="preserve">31. При наличии у потребителя соответствующего индивидуального, общего (квартирного) или комнатного прибора учета, позволяющего определять объемы потребления электрической энергии дифференцированно по зонам суток, объемы потребления коммунальной услуги по электроснабжению таким потребителем в пределах и сверх социальной нормы для объемов потребления в жилых помещениях определяются по формулам 1 - 4 методики расчета объемов потребления коммунальной услуги по электроснабжению потребителями в пределах и сверх социальной нормы потребления электрической энергии (мощности) согласно приложению № 6 и указываются для каждого периода времени (зоны) суток раздельно. </w:t>
      </w:r>
    </w:p>
    <w:p w:rsidR="00391B66" w:rsidRPr="000B2AA3" w:rsidRDefault="00391B66" w:rsidP="00BD78C3">
      <w:pPr>
        <w:spacing w:after="0" w:line="360" w:lineRule="auto"/>
        <w:jc w:val="both"/>
        <w:rPr>
          <w:rFonts w:ascii="Times New Roman" w:hAnsi="Times New Roman"/>
        </w:rPr>
      </w:pPr>
      <w:r w:rsidRPr="000B2AA3">
        <w:rPr>
          <w:rFonts w:ascii="Times New Roman" w:hAnsi="Times New Roman"/>
        </w:rPr>
        <w:t>32. Размер платы за коммунальную услугу по электроснабжению, предоставленную на общедомовые нужды в многоквартирном доме, в случае если объем потребления в жилом помещении превысил величину социальной нормы, определяется по цене (тарифу) на электрическую энергию (мощность), установленную для населения и приравненных к нему категорий потребителей сверх социальной нормы.</w:t>
      </w:r>
    </w:p>
    <w:p w:rsidR="00391B66" w:rsidRPr="000B2AA3" w:rsidRDefault="00391B66" w:rsidP="00BD78C3">
      <w:pPr>
        <w:spacing w:after="0" w:line="360" w:lineRule="auto"/>
        <w:jc w:val="both"/>
        <w:rPr>
          <w:rFonts w:ascii="Times New Roman" w:hAnsi="Times New Roman"/>
        </w:rPr>
      </w:pPr>
      <w:r w:rsidRPr="000B2AA3">
        <w:rPr>
          <w:rFonts w:ascii="Times New Roman" w:hAnsi="Times New Roman"/>
        </w:rPr>
        <w:t xml:space="preserve">Размер платы за коммунальную услугу по электроснабжению, предоставленную на общедомовые нужды в многоквартирном доме, в случае если объем потребления в жилом помещении не превысил величину социальной нормы, определяется по формулам 5 - 8 приложения № 6 к настоящему Положению. </w:t>
      </w:r>
    </w:p>
    <w:p w:rsidR="00391B66" w:rsidRPr="000B2AA3" w:rsidRDefault="00391B66" w:rsidP="00BD78C3">
      <w:pPr>
        <w:spacing w:after="0" w:line="360" w:lineRule="auto"/>
        <w:jc w:val="both"/>
        <w:rPr>
          <w:rFonts w:ascii="Times New Roman" w:hAnsi="Times New Roman"/>
        </w:rPr>
      </w:pPr>
      <w:r w:rsidRPr="000B2AA3">
        <w:rPr>
          <w:rFonts w:ascii="Times New Roman" w:hAnsi="Times New Roman"/>
        </w:rPr>
        <w:t>33. При отсутствии индивидуального, общего (квартирного) или комнатного прибора учета при расчете платы за коммунальную услугу по электроснабжению к объему потребления электрической энергии, определенному исходя из нормативов потребления коммунальной услуги по электроснабжению, социальная норма применяется с понижающим коэффициентом "К", за исключением случаев предоставления потребителем акта обследования, подтверждающего отсутствие технической возможности установки прибора учета в соответствующем жилом помещении, по форме, утвержденной Министерством регионального развития Российской Федерации, когда при расчете размера платы за коммунальную услугу по электроснабжению ко всему объему электрической энергии, рассчитанному исходя из нормативов потребления коммунальной услуги по электроснабжению, применяется цена (тариф) на электрическую энергию (мощность), установленная для населения и приравненных к нему категорий потребителей в пределах социальной нормы.</w:t>
      </w:r>
    </w:p>
    <w:p w:rsidR="00391B66" w:rsidRPr="000B2AA3" w:rsidRDefault="00391B66" w:rsidP="00BD78C3">
      <w:pPr>
        <w:spacing w:after="0" w:line="360" w:lineRule="auto"/>
        <w:jc w:val="both"/>
        <w:rPr>
          <w:rFonts w:ascii="Times New Roman" w:hAnsi="Times New Roman"/>
        </w:rPr>
      </w:pPr>
      <w:r w:rsidRPr="000B2AA3">
        <w:rPr>
          <w:rFonts w:ascii="Times New Roman" w:hAnsi="Times New Roman"/>
        </w:rPr>
        <w:t>В случае выхода из строя или утраты индивидуального общего (квартирного) или комнатного прибора учета электрической энергии в жилом помещении потребителя к объему потребления электрической энергии, определенному в порядке, установленном Правилами предоставления коммунальных услуг, для соответствующих случаев социальная норма применяется в течение периода, равного 2 месяцам.</w:t>
      </w:r>
    </w:p>
    <w:p w:rsidR="00391B66" w:rsidRPr="000B2AA3" w:rsidRDefault="00391B66" w:rsidP="00BD78C3">
      <w:pPr>
        <w:spacing w:after="0" w:line="360" w:lineRule="auto"/>
        <w:jc w:val="both"/>
        <w:rPr>
          <w:rFonts w:ascii="Times New Roman" w:hAnsi="Times New Roman"/>
        </w:rPr>
      </w:pPr>
      <w:r w:rsidRPr="000B2AA3">
        <w:rPr>
          <w:rFonts w:ascii="Times New Roman" w:hAnsi="Times New Roman"/>
        </w:rPr>
        <w:t>Исполнитель коммунальных услуг уведомляет потребителя в платежном документе, направляемом по истечении первого расчетного периода, о том, что при неустранении потребителем указанных обстоятельств в течение последующих периодов расчет платы за коммунальную услугу по электроснабжению будет осуществляться с применением социальной нормы с учетом понижающего коэффициента "К".</w:t>
      </w:r>
    </w:p>
    <w:p w:rsidR="00391B66" w:rsidRPr="000B2AA3" w:rsidRDefault="00391B66" w:rsidP="00BD78C3">
      <w:pPr>
        <w:spacing w:after="0" w:line="360" w:lineRule="auto"/>
        <w:jc w:val="both"/>
        <w:rPr>
          <w:rFonts w:ascii="Times New Roman" w:hAnsi="Times New Roman"/>
        </w:rPr>
      </w:pPr>
      <w:r w:rsidRPr="000B2AA3">
        <w:rPr>
          <w:rFonts w:ascii="Times New Roman" w:hAnsi="Times New Roman"/>
        </w:rPr>
        <w:t>Если по истечении 2 месяцев потребитель не выполнил обязанность по установке индивидуального, общего (квартирного) или комнатного прибора учета (за исключением случаев, когда необходимые для ввода прибора учета в эксплуатацию действия не были совершены исполнителем коммунальных услуг), социальная норма применяется с учетом понижающего коэффициента "К". При этом понижающий коэффициент "К" к величине социальной нормы указанного потребителя принимается равным 0,9 в течение первых 6 месяцев с последующим его снижением на 0,1 каждые полгода, но не менее величины 0,7 вплоть до даты устранения указанных обстоятельств.</w:t>
      </w:r>
    </w:p>
    <w:p w:rsidR="00391B66" w:rsidRPr="000B2AA3" w:rsidRDefault="00391B66" w:rsidP="00BD78C3">
      <w:pPr>
        <w:spacing w:after="0" w:line="360" w:lineRule="auto"/>
        <w:jc w:val="both"/>
        <w:rPr>
          <w:rFonts w:ascii="Times New Roman" w:hAnsi="Times New Roman"/>
        </w:rPr>
      </w:pPr>
      <w:r w:rsidRPr="000B2AA3">
        <w:rPr>
          <w:rFonts w:ascii="Times New Roman" w:hAnsi="Times New Roman"/>
        </w:rPr>
        <w:t>34. Для целей применения социальной нормы оснащенность стационарными электроплитами, электроотопительными и (или) электронагревательными установками жилого помещения в многоквартирном доме определяется в соответствии с техническим паспортом такого дома либо при его отсутствии - в соответствии с проектной документацией.</w:t>
      </w:r>
    </w:p>
    <w:p w:rsidR="00391B66" w:rsidRPr="000B2AA3" w:rsidRDefault="00391B66" w:rsidP="00BD78C3">
      <w:pPr>
        <w:spacing w:after="0" w:line="360" w:lineRule="auto"/>
        <w:jc w:val="both"/>
        <w:rPr>
          <w:rFonts w:ascii="Times New Roman" w:hAnsi="Times New Roman"/>
        </w:rPr>
      </w:pPr>
      <w:r w:rsidRPr="000B2AA3">
        <w:rPr>
          <w:rFonts w:ascii="Times New Roman" w:hAnsi="Times New Roman"/>
        </w:rPr>
        <w:t>Наличие стационарных электроплит в жилых домах при отсутствии централизованного газоснабжения является основанием для применения социальной нормы, установленной для жилых помещений в городских или сельских населенных пунктах, оборудованных в установленном порядке стационарными электроплитами при наличии заявления соответствующего потребителя с приложением копии технического паспорта (свидетельства) на соответствующую стационарную электроплиту.</w:t>
      </w:r>
    </w:p>
    <w:p w:rsidR="00391B66" w:rsidRPr="000B2AA3" w:rsidRDefault="00391B66" w:rsidP="00BD78C3">
      <w:pPr>
        <w:spacing w:after="0" w:line="360" w:lineRule="auto"/>
        <w:jc w:val="both"/>
        <w:rPr>
          <w:rFonts w:ascii="Times New Roman" w:hAnsi="Times New Roman"/>
        </w:rPr>
      </w:pPr>
      <w:r w:rsidRPr="000B2AA3">
        <w:rPr>
          <w:rFonts w:ascii="Times New Roman" w:hAnsi="Times New Roman"/>
        </w:rPr>
        <w:t>Наличие электроотопительных и (или) электронагревательных установок в жилых домах при отсутствии централизованных газоснабжения, теплоснабжения и (или) горячего водоснабжения является основанием для применения социальной нормы, установленной для жилых помещений в городских или сельских населенных пунктах, оборудованных в установленном порядке электроотопительными и (или) электронагревательными установками, и подтверждается органами местного самоуправления, отвечающими за согласование проведения переустройства и (или) перепланировки жилого помещения.</w:t>
      </w:r>
    </w:p>
    <w:p w:rsidR="00391B66" w:rsidRPr="000B2AA3" w:rsidRDefault="00391B66" w:rsidP="00BD78C3">
      <w:pPr>
        <w:spacing w:after="0" w:line="360" w:lineRule="auto"/>
        <w:jc w:val="both"/>
        <w:rPr>
          <w:rFonts w:ascii="Times New Roman" w:hAnsi="Times New Roman"/>
        </w:rPr>
      </w:pPr>
      <w:r w:rsidRPr="000B2AA3">
        <w:rPr>
          <w:rFonts w:ascii="Times New Roman" w:hAnsi="Times New Roman"/>
        </w:rPr>
        <w:t>В случае если на момент введения социальной нормы поставщик электрической энергии осуществлял поставку электрической энергии (мощности) в жилые дома (жилые помещения многоквартирного дома) с применением понижающего коэффициента, устанавливаемого в соответствии с пунктом 71 Основ ценообразования в области регулируемых цен (тарифов) в электроэнергетике, предоставление указанных подтверждений не требуется.</w:t>
      </w:r>
    </w:p>
    <w:p w:rsidR="00391B66" w:rsidRPr="000B2AA3" w:rsidRDefault="00391B66" w:rsidP="00BD78C3">
      <w:pPr>
        <w:spacing w:after="0" w:line="360" w:lineRule="auto"/>
        <w:jc w:val="both"/>
        <w:rPr>
          <w:rFonts w:ascii="Times New Roman" w:hAnsi="Times New Roman"/>
        </w:rPr>
      </w:pPr>
      <w:r w:rsidRPr="000B2AA3">
        <w:rPr>
          <w:rFonts w:ascii="Times New Roman" w:hAnsi="Times New Roman"/>
        </w:rPr>
        <w:t>35. С 1 января 2014 г. информация о перечне многоквартирных домов и жилых домов, оборудованных в установленном порядке стационарными электроплитами, электроотопительными и (или) электронагревательными установками, в отношении которых устанавливаются дифференцированные по типам помещений величины социальной нормы, публикуется на сайте уполномоченного органа государственной власти субъекта Российской Федерации в информационно-телекоммуникационной сети "Интернет" с указанием адресов таких домов, а также жилых домов, отнесенных к ветхому или аварийному жилому фонду.</w:t>
      </w:r>
    </w:p>
    <w:p w:rsidR="00391B66" w:rsidRPr="000B2AA3" w:rsidRDefault="00391B66" w:rsidP="00BD78C3">
      <w:pPr>
        <w:spacing w:after="0" w:line="360" w:lineRule="auto"/>
        <w:jc w:val="both"/>
        <w:rPr>
          <w:rFonts w:ascii="Times New Roman" w:hAnsi="Times New Roman"/>
        </w:rPr>
      </w:pPr>
      <w:r w:rsidRPr="000B2AA3">
        <w:rPr>
          <w:rFonts w:ascii="Times New Roman" w:hAnsi="Times New Roman"/>
        </w:rPr>
        <w:t xml:space="preserve">36. В случае наличия стационарных электроплит, электроотопительных и (или) электронагревательных установок в жилых (нежилых) помещениях, которыми пользуются на праве собственности или на ином законном основании лица, относящиеся к категориям потребителей, приравненным к населению, к ним применяется величина социальной нормы, определенная в порядке, предусмотренном приложением № 4 к настоящему Положению. </w:t>
      </w:r>
    </w:p>
    <w:p w:rsidR="00391B66" w:rsidRPr="000B2AA3" w:rsidRDefault="00391B66" w:rsidP="00BD78C3">
      <w:pPr>
        <w:spacing w:after="0" w:line="360" w:lineRule="auto"/>
        <w:jc w:val="both"/>
        <w:rPr>
          <w:rFonts w:ascii="Times New Roman" w:hAnsi="Times New Roman"/>
        </w:rPr>
      </w:pPr>
      <w:r w:rsidRPr="000B2AA3">
        <w:rPr>
          <w:rFonts w:ascii="Times New Roman" w:hAnsi="Times New Roman"/>
        </w:rPr>
        <w:t>37. При применении социальной нормы в первый год в соответствии с настоящим Положением информацию об отнесении потребителя к категории одиноко проживающих пенсионеров или семей пенсионеров исполнители коммунальных услуг получают в органах социальной защиты населения и (или) территориальных органах Пенсионного фонда Российской Федерации и органах регистрационного учета.</w:t>
      </w:r>
    </w:p>
    <w:p w:rsidR="00391B66" w:rsidRPr="000B2AA3" w:rsidRDefault="00391B66" w:rsidP="00BD78C3">
      <w:pPr>
        <w:spacing w:after="0" w:line="360" w:lineRule="auto"/>
        <w:jc w:val="both"/>
        <w:rPr>
          <w:rFonts w:ascii="Times New Roman" w:hAnsi="Times New Roman"/>
        </w:rPr>
      </w:pPr>
      <w:r w:rsidRPr="000B2AA3">
        <w:rPr>
          <w:rFonts w:ascii="Times New Roman" w:hAnsi="Times New Roman"/>
        </w:rPr>
        <w:t>38. В случае возникновения у потребителя оснований для оплаты всего объема потребления коммунальной услуги по электроснабжению с  учетом особенностей, предусмотренных пунктом 14 настоящего Положения, или в случае отсутствия у исполнителя коммунальных услуг данных об отнесении потребителя к категории одиноко проживающих пенсионеров или семей пенсионеров такой потребитель направляет исполнителю коммунальной услуги письменное заявление о наличии или возникновении таких оснований, к которому прилагаются копии соответствующих документов.</w:t>
      </w:r>
    </w:p>
    <w:p w:rsidR="00391B66" w:rsidRPr="000B2AA3" w:rsidRDefault="00391B66" w:rsidP="00BD78C3">
      <w:pPr>
        <w:spacing w:after="0" w:line="360" w:lineRule="auto"/>
        <w:jc w:val="both"/>
        <w:rPr>
          <w:rFonts w:ascii="Times New Roman" w:hAnsi="Times New Roman"/>
        </w:rPr>
      </w:pPr>
      <w:r w:rsidRPr="000B2AA3">
        <w:rPr>
          <w:rFonts w:ascii="Times New Roman" w:hAnsi="Times New Roman"/>
        </w:rPr>
        <w:t>В течение 10 рабочих дней после получения указанного заявления исполнитель коммунальных услуг осуществляет перерасчет платы за коммунальную услугу по цене (тарифу) на электрическую энергию (мощность), установленной для населения и приравненных к нему категорий потребителей в пределах социальной нормы, за истекшие с начала применения социальной нормы периоды, но не ранее возникновения у потребителя указанного в настоящем пункте основания. Такой перерасчет производится за период, не превышающий 1 год.</w:t>
      </w:r>
    </w:p>
    <w:p w:rsidR="00391B66" w:rsidRPr="000B2AA3" w:rsidRDefault="00391B66" w:rsidP="00BD78C3">
      <w:pPr>
        <w:spacing w:after="0" w:line="360" w:lineRule="auto"/>
        <w:jc w:val="both"/>
        <w:rPr>
          <w:rFonts w:ascii="Times New Roman" w:hAnsi="Times New Roman"/>
        </w:rPr>
      </w:pPr>
      <w:r w:rsidRPr="000B2AA3">
        <w:rPr>
          <w:rFonts w:ascii="Times New Roman" w:hAnsi="Times New Roman"/>
        </w:rPr>
        <w:t xml:space="preserve">39. В случае необоснованного отнесения потребителя к категории одиноко проживающих пенсионеров или семей пенсионеров исполнитель коммунальной услуги производит перерасчет размера платы за коммунальную услугу по электроснабжению без учета положений пункта 14 настоящего Положения. </w:t>
      </w:r>
    </w:p>
    <w:p w:rsidR="00391B66" w:rsidRPr="000B2AA3" w:rsidRDefault="00391B66" w:rsidP="00BD78C3">
      <w:pPr>
        <w:spacing w:after="0" w:line="360" w:lineRule="auto"/>
        <w:jc w:val="both"/>
        <w:rPr>
          <w:rFonts w:ascii="Times New Roman" w:hAnsi="Times New Roman"/>
        </w:rPr>
      </w:pPr>
      <w:r w:rsidRPr="000B2AA3">
        <w:rPr>
          <w:rFonts w:ascii="Times New Roman" w:hAnsi="Times New Roman"/>
        </w:rPr>
        <w:t>Такой перерасчет производится за все расчетные периоды, но не более 1 года, в которых расчет платы за коммунальную услугу по электроснабжению необоснованно осуществлялся с применением положений пункта 14 настоящего Положения, с указанием причины и со ссылкой на орган исполнительной власти субъекта Российской Федерации, не подтвердивший статус потребителя, а в случае выявления информации о наличии в жилом помещении потребителя иных зарегистрированных лиц - начиная с того расчетного периода, в котором такие лица были зарегистрированы в жилом помещении потребителя.</w:t>
      </w:r>
    </w:p>
    <w:p w:rsidR="00391B66" w:rsidRPr="000B2AA3" w:rsidRDefault="00391B66" w:rsidP="00BD78C3">
      <w:pPr>
        <w:spacing w:after="0" w:line="360" w:lineRule="auto"/>
        <w:jc w:val="both"/>
        <w:rPr>
          <w:rFonts w:ascii="Times New Roman" w:hAnsi="Times New Roman"/>
        </w:rPr>
      </w:pPr>
      <w:r w:rsidRPr="000B2AA3">
        <w:rPr>
          <w:rFonts w:ascii="Times New Roman" w:hAnsi="Times New Roman"/>
        </w:rPr>
        <w:t>40. Расчет размера платы за расчетный период за коммунальную услугу по электроснабжению с применением ко всему объему потребления цены (тарифа) сверх социальной нормы осуществляется в следующих случаях:</w:t>
      </w:r>
    </w:p>
    <w:p w:rsidR="00391B66" w:rsidRPr="000B2AA3" w:rsidRDefault="00391B66" w:rsidP="00BD78C3">
      <w:pPr>
        <w:spacing w:after="0" w:line="360" w:lineRule="auto"/>
        <w:jc w:val="both"/>
        <w:rPr>
          <w:rFonts w:ascii="Times New Roman" w:hAnsi="Times New Roman"/>
        </w:rPr>
      </w:pPr>
      <w:r w:rsidRPr="000B2AA3">
        <w:rPr>
          <w:rFonts w:ascii="Times New Roman" w:hAnsi="Times New Roman"/>
        </w:rPr>
        <w:t xml:space="preserve">а) в жилом помещении ни одно лицо не зарегистрировано по постоянному месту жительства или временно; </w:t>
      </w:r>
    </w:p>
    <w:p w:rsidR="00391B66" w:rsidRPr="000B2AA3" w:rsidRDefault="00391B66" w:rsidP="00BD78C3">
      <w:pPr>
        <w:spacing w:after="0" w:line="360" w:lineRule="auto"/>
        <w:jc w:val="both"/>
        <w:rPr>
          <w:rFonts w:ascii="Times New Roman" w:hAnsi="Times New Roman"/>
        </w:rPr>
      </w:pPr>
      <w:r w:rsidRPr="000B2AA3">
        <w:rPr>
          <w:rFonts w:ascii="Times New Roman" w:hAnsi="Times New Roman"/>
        </w:rPr>
        <w:t>б) исполнитель коммунальных услуг осуществляет доначисление размера платы в соответствии с Правилами предоставления коммунальных услуг за потребленную без надлежащего учета коммунальную услугу по электроснабжению при обнаружении осуществленного с нарушением установленного порядка подключения (несанкционированного подключения) внутриквартирного оборудования потребителя к внутридомовым инженерным системам или выявлении несанкционированного вмешательства в работу прибора учета.</w:t>
      </w:r>
    </w:p>
    <w:p w:rsidR="00391B66" w:rsidRPr="000B2AA3" w:rsidRDefault="00391B66" w:rsidP="00BD78C3">
      <w:pPr>
        <w:spacing w:after="0" w:line="360" w:lineRule="auto"/>
        <w:jc w:val="both"/>
        <w:rPr>
          <w:rFonts w:ascii="Times New Roman" w:hAnsi="Times New Roman"/>
        </w:rPr>
      </w:pPr>
      <w:r w:rsidRPr="000B2AA3">
        <w:rPr>
          <w:rFonts w:ascii="Times New Roman" w:hAnsi="Times New Roman"/>
        </w:rPr>
        <w:t>41. Исполнители коммунальных услуг в платежном документе, оформляемом за расчетный период в соответствии с Правилами предоставления коммунальных услуг, информируют потребителя:</w:t>
      </w:r>
    </w:p>
    <w:p w:rsidR="00391B66" w:rsidRPr="000B2AA3" w:rsidRDefault="00391B66" w:rsidP="00BD78C3">
      <w:pPr>
        <w:spacing w:after="0" w:line="360" w:lineRule="auto"/>
        <w:jc w:val="both"/>
        <w:rPr>
          <w:rFonts w:ascii="Times New Roman" w:hAnsi="Times New Roman"/>
        </w:rPr>
      </w:pPr>
      <w:r w:rsidRPr="000B2AA3">
        <w:rPr>
          <w:rFonts w:ascii="Times New Roman" w:hAnsi="Times New Roman"/>
        </w:rPr>
        <w:t xml:space="preserve">а) о типе жилого помещения и группе домохозяйства потребителя и соответствующей этому домохозяйству социальной норме; </w:t>
      </w:r>
    </w:p>
    <w:p w:rsidR="00391B66" w:rsidRPr="000B2AA3" w:rsidRDefault="00391B66" w:rsidP="00BD78C3">
      <w:pPr>
        <w:spacing w:after="0" w:line="360" w:lineRule="auto"/>
        <w:jc w:val="both"/>
        <w:rPr>
          <w:rFonts w:ascii="Times New Roman" w:hAnsi="Times New Roman"/>
        </w:rPr>
      </w:pPr>
      <w:r w:rsidRPr="000B2AA3">
        <w:rPr>
          <w:rFonts w:ascii="Times New Roman" w:hAnsi="Times New Roman"/>
        </w:rPr>
        <w:t xml:space="preserve">б) о ценах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w:t>
      </w:r>
    </w:p>
    <w:p w:rsidR="00391B66" w:rsidRPr="000B2AA3" w:rsidRDefault="00391B66" w:rsidP="00BD78C3">
      <w:pPr>
        <w:spacing w:after="0" w:line="360" w:lineRule="auto"/>
        <w:jc w:val="both"/>
        <w:rPr>
          <w:rFonts w:ascii="Times New Roman" w:hAnsi="Times New Roman"/>
        </w:rPr>
      </w:pPr>
      <w:r w:rsidRPr="000B2AA3">
        <w:rPr>
          <w:rFonts w:ascii="Times New Roman" w:hAnsi="Times New Roman"/>
        </w:rPr>
        <w:t>в) об объемах потребления электрической энергии домохозяйством потребителя в пределах и сверх социальной нормы за расчетный период;</w:t>
      </w:r>
    </w:p>
    <w:p w:rsidR="00391B66" w:rsidRPr="000B2AA3" w:rsidRDefault="00391B66" w:rsidP="00BD78C3">
      <w:pPr>
        <w:spacing w:after="0" w:line="360" w:lineRule="auto"/>
        <w:jc w:val="both"/>
        <w:rPr>
          <w:rFonts w:ascii="Times New Roman" w:hAnsi="Times New Roman"/>
        </w:rPr>
      </w:pPr>
      <w:r w:rsidRPr="000B2AA3">
        <w:rPr>
          <w:rFonts w:ascii="Times New Roman" w:hAnsi="Times New Roman"/>
        </w:rPr>
        <w:t>г) о размере платы за предоставленную домохозяйству потребителя коммунальную услугу по электроснабжению, в том числе предоставленную на общедомовые нужды, рассчитанной с применением социальной нормы и цен (тарифов) в пределах и сверх такой социальной нормы;</w:t>
      </w:r>
    </w:p>
    <w:p w:rsidR="00391B66" w:rsidRPr="000B2AA3" w:rsidRDefault="00391B66" w:rsidP="00BD78C3">
      <w:pPr>
        <w:spacing w:after="0" w:line="360" w:lineRule="auto"/>
        <w:jc w:val="both"/>
        <w:rPr>
          <w:rFonts w:ascii="Times New Roman" w:hAnsi="Times New Roman"/>
        </w:rPr>
      </w:pPr>
      <w:r w:rsidRPr="000B2AA3">
        <w:rPr>
          <w:rFonts w:ascii="Times New Roman" w:hAnsi="Times New Roman"/>
        </w:rPr>
        <w:t>д) о необходимости 1 раз в 3 месяца уведомления исполнителя коммунальных услуг:</w:t>
      </w:r>
    </w:p>
    <w:p w:rsidR="00391B66" w:rsidRPr="000B2AA3" w:rsidRDefault="00391B66" w:rsidP="00BD78C3">
      <w:pPr>
        <w:spacing w:after="0" w:line="360" w:lineRule="auto"/>
        <w:jc w:val="both"/>
        <w:rPr>
          <w:rFonts w:ascii="Times New Roman" w:hAnsi="Times New Roman"/>
        </w:rPr>
      </w:pPr>
      <w:r w:rsidRPr="000B2AA3">
        <w:rPr>
          <w:rFonts w:ascii="Times New Roman" w:hAnsi="Times New Roman"/>
        </w:rPr>
        <w:t xml:space="preserve">о несоответствии указанной в платежном документе группы домохозяйства фактическому числу лиц, зарегистрированных в жилом помещении или проживающих в жилых помещениях специализированного жилищного фонда (далее - уточнение состава домохозяйства); </w:t>
      </w:r>
    </w:p>
    <w:p w:rsidR="00391B66" w:rsidRPr="000B2AA3" w:rsidRDefault="00391B66" w:rsidP="00BD78C3">
      <w:pPr>
        <w:spacing w:after="0" w:line="360" w:lineRule="auto"/>
        <w:jc w:val="both"/>
        <w:rPr>
          <w:rFonts w:ascii="Times New Roman" w:hAnsi="Times New Roman"/>
        </w:rPr>
      </w:pPr>
      <w:r w:rsidRPr="000B2AA3">
        <w:rPr>
          <w:rFonts w:ascii="Times New Roman" w:hAnsi="Times New Roman"/>
        </w:rPr>
        <w:t>об изменении группы домохозяйства вследствие увеличения или уменьшения количества лиц, зарегистрированных в жилом помещении или проживающих в жилом помещении специализированного жилищного фонда (далее - изменение состава домохозяйства);</w:t>
      </w:r>
    </w:p>
    <w:p w:rsidR="00391B66" w:rsidRPr="000B2AA3" w:rsidRDefault="00391B66" w:rsidP="00BD78C3">
      <w:pPr>
        <w:spacing w:after="0" w:line="360" w:lineRule="auto"/>
        <w:jc w:val="both"/>
        <w:rPr>
          <w:rFonts w:ascii="Times New Roman" w:hAnsi="Times New Roman"/>
        </w:rPr>
      </w:pPr>
      <w:r w:rsidRPr="000B2AA3">
        <w:rPr>
          <w:rFonts w:ascii="Times New Roman" w:hAnsi="Times New Roman"/>
        </w:rPr>
        <w:t>о последствиях изменения состава домохозяйства в отсутствие уведомления исполнителя коммунальных услуг;</w:t>
      </w:r>
    </w:p>
    <w:p w:rsidR="00391B66" w:rsidRPr="000B2AA3" w:rsidRDefault="00391B66" w:rsidP="00BD78C3">
      <w:pPr>
        <w:spacing w:after="0" w:line="360" w:lineRule="auto"/>
        <w:jc w:val="both"/>
        <w:rPr>
          <w:rFonts w:ascii="Times New Roman" w:hAnsi="Times New Roman"/>
        </w:rPr>
      </w:pPr>
      <w:r w:rsidRPr="000B2AA3">
        <w:rPr>
          <w:rFonts w:ascii="Times New Roman" w:hAnsi="Times New Roman"/>
        </w:rPr>
        <w:t xml:space="preserve">е) об имеющихся льготных условиях для одиноко проживающих пенсионеров или семей пенсионеров. </w:t>
      </w:r>
    </w:p>
    <w:p w:rsidR="00391B66" w:rsidRPr="000B2AA3" w:rsidRDefault="00391B66" w:rsidP="00BD78C3">
      <w:pPr>
        <w:spacing w:after="0" w:line="360" w:lineRule="auto"/>
        <w:jc w:val="both"/>
        <w:rPr>
          <w:rFonts w:ascii="Times New Roman" w:hAnsi="Times New Roman"/>
        </w:rPr>
      </w:pPr>
      <w:r w:rsidRPr="000B2AA3">
        <w:rPr>
          <w:rFonts w:ascii="Times New Roman" w:hAnsi="Times New Roman"/>
        </w:rPr>
        <w:t>42. При уточнении состава домохозяйства либо изменении состава домохозяйства потребитель, в отношении которого указанные изменения произошли либо в отношении домохозяйства которого требуется уточнение, направляет уведомление исполнителю коммунальных услуг, предоставляющему указанную услугу в этом жилом помещении, с приложением копии одного из следующих документов в зависимости от основания такого уточнения либо изменения:</w:t>
      </w:r>
    </w:p>
    <w:p w:rsidR="00391B66" w:rsidRPr="000B2AA3" w:rsidRDefault="00391B66" w:rsidP="00BD78C3">
      <w:pPr>
        <w:spacing w:after="0" w:line="360" w:lineRule="auto"/>
        <w:jc w:val="both"/>
        <w:rPr>
          <w:rFonts w:ascii="Times New Roman" w:hAnsi="Times New Roman"/>
        </w:rPr>
      </w:pPr>
      <w:r w:rsidRPr="000B2AA3">
        <w:rPr>
          <w:rFonts w:ascii="Times New Roman" w:hAnsi="Times New Roman"/>
        </w:rPr>
        <w:t>а) копия паспорта либо иного основного документа, удостоверяющего личность;</w:t>
      </w:r>
    </w:p>
    <w:p w:rsidR="00391B66" w:rsidRPr="000B2AA3" w:rsidRDefault="00391B66" w:rsidP="00BD78C3">
      <w:pPr>
        <w:spacing w:after="0" w:line="360" w:lineRule="auto"/>
        <w:jc w:val="both"/>
        <w:rPr>
          <w:rFonts w:ascii="Times New Roman" w:hAnsi="Times New Roman"/>
        </w:rPr>
      </w:pPr>
      <w:r w:rsidRPr="000B2AA3">
        <w:rPr>
          <w:rFonts w:ascii="Times New Roman" w:hAnsi="Times New Roman"/>
        </w:rPr>
        <w:t>б) копия документа о временной регистрации, выданного органом регистрационного учета;</w:t>
      </w:r>
    </w:p>
    <w:p w:rsidR="00391B66" w:rsidRPr="000B2AA3" w:rsidRDefault="00391B66" w:rsidP="00BD78C3">
      <w:pPr>
        <w:spacing w:after="0" w:line="360" w:lineRule="auto"/>
        <w:jc w:val="both"/>
        <w:rPr>
          <w:rFonts w:ascii="Times New Roman" w:hAnsi="Times New Roman"/>
        </w:rPr>
      </w:pPr>
      <w:r w:rsidRPr="000B2AA3">
        <w:rPr>
          <w:rFonts w:ascii="Times New Roman" w:hAnsi="Times New Roman"/>
        </w:rPr>
        <w:t xml:space="preserve">в) копия справки (свидетельства) органов государственной регистрации актов гражданского состояния о смерти или о рождении; </w:t>
      </w:r>
    </w:p>
    <w:p w:rsidR="00391B66" w:rsidRPr="000B2AA3" w:rsidRDefault="00391B66" w:rsidP="00BD78C3">
      <w:pPr>
        <w:spacing w:after="0" w:line="360" w:lineRule="auto"/>
        <w:jc w:val="both"/>
        <w:rPr>
          <w:rFonts w:ascii="Times New Roman" w:hAnsi="Times New Roman"/>
        </w:rPr>
      </w:pPr>
      <w:r w:rsidRPr="000B2AA3">
        <w:rPr>
          <w:rFonts w:ascii="Times New Roman" w:hAnsi="Times New Roman"/>
        </w:rPr>
        <w:t>г) копия справки о проживании в жилых помещениях специализированного жилого фонда.</w:t>
      </w:r>
    </w:p>
    <w:p w:rsidR="00391B66" w:rsidRPr="000B2AA3" w:rsidRDefault="00391B66" w:rsidP="00BD78C3">
      <w:pPr>
        <w:spacing w:after="0" w:line="360" w:lineRule="auto"/>
        <w:jc w:val="both"/>
        <w:rPr>
          <w:rFonts w:ascii="Times New Roman" w:hAnsi="Times New Roman"/>
        </w:rPr>
      </w:pPr>
      <w:r w:rsidRPr="000B2AA3">
        <w:rPr>
          <w:rFonts w:ascii="Times New Roman" w:hAnsi="Times New Roman"/>
        </w:rPr>
        <w:t>43. Временно зарегистрированные лица учитываются при определении группы домохозяйства до момента истечения срока временной регистрации, указанного в документе, выдаваемом органом регистрационного учета.</w:t>
      </w:r>
    </w:p>
    <w:p w:rsidR="00391B66" w:rsidRPr="000B2AA3" w:rsidRDefault="00391B66" w:rsidP="00BD78C3">
      <w:pPr>
        <w:spacing w:after="0" w:line="360" w:lineRule="auto"/>
        <w:jc w:val="both"/>
        <w:rPr>
          <w:rFonts w:ascii="Times New Roman" w:hAnsi="Times New Roman"/>
        </w:rPr>
      </w:pPr>
      <w:r w:rsidRPr="000B2AA3">
        <w:rPr>
          <w:rFonts w:ascii="Times New Roman" w:hAnsi="Times New Roman"/>
        </w:rPr>
        <w:t xml:space="preserve">Исполнитель коммунальных услуг в месяце, следующем за месяцем получения уведомления, предусмотренного пунктом 42 настоящего Положения, производит расчет платы за коммунальную услугу по электроснабжению в отношении домохозяйства потребителя с применением социальной нормы, установленной для группы домохозяйств, к которой относится домохозяйство, с учетом уточнения (изменения) состава домохозяйства. </w:t>
      </w:r>
    </w:p>
    <w:p w:rsidR="00391B66" w:rsidRPr="000B2AA3" w:rsidRDefault="00391B66" w:rsidP="00BD78C3">
      <w:pPr>
        <w:spacing w:after="0" w:line="360" w:lineRule="auto"/>
        <w:jc w:val="both"/>
        <w:rPr>
          <w:rFonts w:ascii="Times New Roman" w:hAnsi="Times New Roman"/>
        </w:rPr>
      </w:pPr>
      <w:r w:rsidRPr="000B2AA3">
        <w:rPr>
          <w:rFonts w:ascii="Times New Roman" w:hAnsi="Times New Roman"/>
        </w:rPr>
        <w:t>Перерасчет платы за коммунальную услугу по электроснабжению в случае уточнения состава домохозяйства осуществляется с месяца, в котором началось применение социальной нормы, но не более чем за 3 предшествующих расчетных периода.</w:t>
      </w:r>
    </w:p>
    <w:p w:rsidR="00391B66" w:rsidRPr="000B2AA3" w:rsidRDefault="00391B66" w:rsidP="00BD78C3">
      <w:pPr>
        <w:spacing w:after="0" w:line="360" w:lineRule="auto"/>
        <w:jc w:val="both"/>
        <w:rPr>
          <w:rFonts w:ascii="Times New Roman" w:hAnsi="Times New Roman"/>
        </w:rPr>
      </w:pPr>
      <w:r w:rsidRPr="000B2AA3">
        <w:rPr>
          <w:rFonts w:ascii="Times New Roman" w:hAnsi="Times New Roman"/>
        </w:rPr>
        <w:t>Перерасчет платы за коммунальную услугу по электроснабжению в случае изменения состава домохозяйства осуществляется с месяца, в котором произошло изменение состава домохозяйства, но не более чем за 3 предшествующих расчетных периода.</w:t>
      </w:r>
    </w:p>
    <w:p w:rsidR="00391B66" w:rsidRPr="000B2AA3" w:rsidRDefault="00391B66" w:rsidP="00BD78C3">
      <w:pPr>
        <w:spacing w:after="0" w:line="360" w:lineRule="auto"/>
        <w:jc w:val="both"/>
        <w:rPr>
          <w:rFonts w:ascii="Times New Roman" w:hAnsi="Times New Roman"/>
        </w:rPr>
      </w:pPr>
      <w:r w:rsidRPr="000B2AA3">
        <w:rPr>
          <w:rFonts w:ascii="Times New Roman" w:hAnsi="Times New Roman"/>
        </w:rPr>
        <w:t>44. В случае необоснованного применения социальной нормы в завышенном размере, подтвержденного органом регистрационного учета, за счет отнесения домохозяйства к группе домохозяйств с увеличенным составом зарегистрированных по сравнению с фактическим составом, в том числе из-за отсутствия уведомления от потребителя об уточнении состава домохозяйства в течение 3 месяцев со дня начала применения социальной нормы, либо уведомления о произошедшем уменьшении состава домохозяйства в течение 3 месяцев со дня такого изменения, исполнитель коммунальных услуг производит перерасчет платы за коммунальную услугу по электроснабжению за те расчетные периоды, в которых было использовано необоснованное применение социальной нормы. Указанный перерасчет производится за период, не превышающий 3 месяцев.</w:t>
      </w:r>
    </w:p>
    <w:p w:rsidR="00391B66" w:rsidRPr="000B2AA3" w:rsidRDefault="00391B66" w:rsidP="00BD78C3">
      <w:pPr>
        <w:spacing w:after="0" w:line="360" w:lineRule="auto"/>
        <w:jc w:val="both"/>
        <w:rPr>
          <w:rFonts w:ascii="Times New Roman" w:hAnsi="Times New Roman"/>
        </w:rPr>
      </w:pPr>
      <w:r w:rsidRPr="000B2AA3">
        <w:rPr>
          <w:rFonts w:ascii="Times New Roman" w:hAnsi="Times New Roman"/>
        </w:rPr>
        <w:t>45. В случае принятия уполномоченным органом государственной власти субъекта Российской Федерации в соответствии с пунктом 17 настоящего Положения решения о применении социальной нормы для категорий потребителей, приравненных к населению, применение социальной нормы для указанных категорий потребителей производится в порядке, предусмотренном настоящим Положением для потребителей коммунальных услуг. Действия исполнителя коммунальных услуг, предусмотренные настоящим Положением в части применения населением социальной нормы с учетом положений Правил предоставления коммунальных услуг, для приравненных к населению категорий потребителей исполняет поставщик электрической энергии с учетом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 442. Порядок уведомления об изменении и (или) уточнении количества членов объединения граждан либо количества граждан, проживающих на территории религиозных организаций или воинских частей, либо количества осужденных, находящихся в помещениях для их содержания, а также изменения расчета платы за электрическую энергию (мощность) поставщиками электрической энергии осуществляются в соответствии с пунктами 42 и 43 настоящего Положения. При этом документами, подтверждающими такие изменения либо требующими уточнения, являются:</w:t>
      </w:r>
    </w:p>
    <w:p w:rsidR="00391B66" w:rsidRPr="000B2AA3" w:rsidRDefault="00391B66" w:rsidP="00BD78C3">
      <w:pPr>
        <w:spacing w:after="0" w:line="360" w:lineRule="auto"/>
        <w:jc w:val="both"/>
        <w:rPr>
          <w:rFonts w:ascii="Times New Roman" w:hAnsi="Times New Roman"/>
        </w:rPr>
      </w:pPr>
      <w:r w:rsidRPr="000B2AA3">
        <w:rPr>
          <w:rFonts w:ascii="Times New Roman" w:hAnsi="Times New Roman"/>
        </w:rPr>
        <w:t xml:space="preserve">а) для объединения граждан - копия документов о численности членов такого объединения; </w:t>
      </w:r>
    </w:p>
    <w:p w:rsidR="00391B66" w:rsidRPr="000B2AA3" w:rsidRDefault="00391B66" w:rsidP="00BD78C3">
      <w:pPr>
        <w:spacing w:after="0" w:line="360" w:lineRule="auto"/>
        <w:jc w:val="both"/>
        <w:rPr>
          <w:rFonts w:ascii="Times New Roman" w:hAnsi="Times New Roman"/>
        </w:rPr>
      </w:pPr>
      <w:r w:rsidRPr="000B2AA3">
        <w:rPr>
          <w:rFonts w:ascii="Times New Roman" w:hAnsi="Times New Roman"/>
        </w:rPr>
        <w:t>б) для члена объединения граждан - копия документа о временной регистрации члена объединения в жилом помещении, расположенном на территории такого объединения граждан, выданного уполномоченным органом;</w:t>
      </w:r>
    </w:p>
    <w:p w:rsidR="00391B66" w:rsidRPr="000B2AA3" w:rsidRDefault="00391B66" w:rsidP="00BD78C3">
      <w:pPr>
        <w:spacing w:after="0" w:line="360" w:lineRule="auto"/>
        <w:jc w:val="both"/>
        <w:rPr>
          <w:rFonts w:ascii="Times New Roman" w:hAnsi="Times New Roman"/>
        </w:rPr>
      </w:pPr>
      <w:r w:rsidRPr="000B2AA3">
        <w:rPr>
          <w:rFonts w:ascii="Times New Roman" w:hAnsi="Times New Roman"/>
        </w:rPr>
        <w:t>в) для религиозной организации, содержащейся за счет членов организации, - справка о проживании граждан на ее территории;</w:t>
      </w:r>
    </w:p>
    <w:p w:rsidR="00391B66" w:rsidRPr="000B2AA3" w:rsidRDefault="00391B66" w:rsidP="00BD78C3">
      <w:pPr>
        <w:spacing w:after="0" w:line="360" w:lineRule="auto"/>
        <w:jc w:val="both"/>
        <w:rPr>
          <w:rFonts w:ascii="Times New Roman" w:hAnsi="Times New Roman"/>
        </w:rPr>
      </w:pPr>
      <w:r w:rsidRPr="000B2AA3">
        <w:rPr>
          <w:rFonts w:ascii="Times New Roman" w:hAnsi="Times New Roman"/>
        </w:rPr>
        <w:t>г) для воинских частей - справка о среднемесячной численности военнослужащих;</w:t>
      </w:r>
    </w:p>
    <w:p w:rsidR="00391B66" w:rsidRPr="000B2AA3" w:rsidRDefault="00391B66" w:rsidP="00BD78C3">
      <w:pPr>
        <w:spacing w:after="0" w:line="360" w:lineRule="auto"/>
        <w:jc w:val="both"/>
        <w:rPr>
          <w:rFonts w:ascii="Times New Roman" w:hAnsi="Times New Roman"/>
        </w:rPr>
      </w:pPr>
      <w:r w:rsidRPr="000B2AA3">
        <w:rPr>
          <w:rFonts w:ascii="Times New Roman" w:hAnsi="Times New Roman"/>
        </w:rPr>
        <w:t>д) для юридических лиц в части приобретаемого объема электрической энергии (мощности) в целях потребления осужденными в помещениях для их содержания - справка о среднемесячной численности осужденных.</w:t>
      </w:r>
    </w:p>
    <w:p w:rsidR="00391B66" w:rsidRPr="000B2AA3" w:rsidRDefault="00391B66" w:rsidP="00BD78C3">
      <w:pPr>
        <w:spacing w:after="0" w:line="360" w:lineRule="auto"/>
        <w:jc w:val="both"/>
        <w:rPr>
          <w:rFonts w:ascii="Times New Roman" w:hAnsi="Times New Roman"/>
        </w:rPr>
      </w:pPr>
      <w:r w:rsidRPr="000B2AA3">
        <w:rPr>
          <w:rFonts w:ascii="Times New Roman" w:hAnsi="Times New Roman"/>
        </w:rPr>
        <w:t>46. Перерасчет платы за электрическую энергию (мощность) в случае необоснованного использования социальной нормы приравненными к населению категориями потребителей производится в порядке, предусмотренном пунктом 44 настоящего Положения.</w:t>
      </w:r>
    </w:p>
    <w:p w:rsidR="00391B66" w:rsidRPr="000B2AA3" w:rsidRDefault="00391B66" w:rsidP="00BD78C3">
      <w:pPr>
        <w:spacing w:after="0" w:line="360" w:lineRule="auto"/>
        <w:jc w:val="both"/>
        <w:rPr>
          <w:rFonts w:ascii="Times New Roman" w:hAnsi="Times New Roman"/>
        </w:rPr>
      </w:pPr>
      <w:r w:rsidRPr="000B2AA3">
        <w:rPr>
          <w:rFonts w:ascii="Times New Roman" w:hAnsi="Times New Roman"/>
        </w:rPr>
        <w:t>В случае если в текущем расчетном периоде часть социальной нормы, установленной для домохозяйства потребителя, осталась неиспользованной за счет того, что объем потребления электрической энергии домохозяйством не превысил размер этой социальной нормы, указанная часть не подлежит учету в следующем расчетном периоде.</w:t>
      </w:r>
    </w:p>
    <w:p w:rsidR="00391B66" w:rsidRPr="000B2AA3" w:rsidRDefault="00391B66" w:rsidP="00BD78C3">
      <w:pPr>
        <w:spacing w:after="0" w:line="360" w:lineRule="auto"/>
        <w:jc w:val="both"/>
        <w:rPr>
          <w:rFonts w:ascii="Times New Roman" w:hAnsi="Times New Roman"/>
        </w:rPr>
      </w:pPr>
      <w:r w:rsidRPr="000B2AA3">
        <w:rPr>
          <w:rFonts w:ascii="Times New Roman" w:hAnsi="Times New Roman"/>
        </w:rPr>
        <w:t xml:space="preserve">47. Исполнители коммунальных услуг обязаны вести раздельный учет объемов электрической энергии, поставляемой каждому домохозяйству в пределах и сверх социальной нормы, и указывать такие объемы раздельно в составе объема покупки электрической энергии, приобретаемой по договорам энергоснабжения у поставщиков электрической энергии, заключенным в соответствии с Правилами заключения договоров ресурсоснабжения. </w:t>
      </w:r>
    </w:p>
    <w:p w:rsidR="00391B66" w:rsidRPr="000B2AA3" w:rsidRDefault="00391B66" w:rsidP="00BD78C3">
      <w:pPr>
        <w:spacing w:after="0" w:line="360" w:lineRule="auto"/>
        <w:jc w:val="both"/>
        <w:rPr>
          <w:rFonts w:ascii="Times New Roman" w:hAnsi="Times New Roman"/>
        </w:rPr>
      </w:pPr>
      <w:r w:rsidRPr="000B2AA3">
        <w:rPr>
          <w:rFonts w:ascii="Times New Roman" w:hAnsi="Times New Roman"/>
        </w:rPr>
        <w:t>Информация о потреблении электрической энергии в пределах и сверх социальной нормы в жилых помещениях за расчетный период по форме согласно приложению № 7 предоставляется поставщику электрической энергии ежемесячно в сроки, предусмотренные Правилами заключения договоров ресурсоснабжения, если договором энергоснабжения не установлен иной срок, но не позднее 5-го числа месяца, следующего за отчетным.</w:t>
      </w:r>
    </w:p>
    <w:p w:rsidR="00391B66" w:rsidRPr="000B2AA3" w:rsidRDefault="00391B66" w:rsidP="00BD78C3">
      <w:pPr>
        <w:spacing w:after="0" w:line="360" w:lineRule="auto"/>
        <w:jc w:val="both"/>
        <w:rPr>
          <w:rFonts w:ascii="Times New Roman" w:hAnsi="Times New Roman"/>
        </w:rPr>
      </w:pPr>
      <w:r w:rsidRPr="000B2AA3">
        <w:rPr>
          <w:rFonts w:ascii="Times New Roman" w:hAnsi="Times New Roman"/>
        </w:rPr>
        <w:t>В течение первого года применения социальной нормы в соответствии с настоящим Положением в составе такой информации отдельно указываются объемы потребления электрической энергии одиноко проживающими пенсионерами и семьями пенсионеров.</w:t>
      </w:r>
    </w:p>
    <w:p w:rsidR="00391B66" w:rsidRPr="000B2AA3" w:rsidRDefault="00391B66" w:rsidP="00BD78C3">
      <w:pPr>
        <w:spacing w:after="0" w:line="360" w:lineRule="auto"/>
        <w:jc w:val="both"/>
        <w:rPr>
          <w:rFonts w:ascii="Times New Roman" w:hAnsi="Times New Roman"/>
        </w:rPr>
      </w:pPr>
      <w:r w:rsidRPr="000B2AA3">
        <w:rPr>
          <w:rFonts w:ascii="Times New Roman" w:hAnsi="Times New Roman"/>
        </w:rPr>
        <w:t>48. Поставщик электрической энергии обязан вести раздельный учет объемов электрической энергии, поставляемой населению в пределах и сверх социальной нормы, для чего на основании информации, предоставленной ему исполнителями коммунальных услуг, а также информации в отношении домохозяйств, оказание коммунальной услуги по электроснабжению которым осуществляется таким поставщиком непосредственно, ежеквартально формирует и представляет в срок не позднее последнего числа месяца, следующего за кварталом, в уполномоченный орган государственной власти субъекта Российской Федерации отчет о потреблении электрической энергии в пределах и сверх социальной нормы по форме согласно приложению № 8.</w:t>
      </w:r>
    </w:p>
    <w:p w:rsidR="00391B66" w:rsidRPr="000B2AA3" w:rsidRDefault="00391B66" w:rsidP="00BD78C3">
      <w:pPr>
        <w:spacing w:after="0" w:line="360" w:lineRule="auto"/>
        <w:jc w:val="both"/>
        <w:rPr>
          <w:rFonts w:ascii="Times New Roman" w:hAnsi="Times New Roman"/>
        </w:rPr>
      </w:pPr>
      <w:r w:rsidRPr="000B2AA3">
        <w:rPr>
          <w:rFonts w:ascii="Times New Roman" w:hAnsi="Times New Roman"/>
        </w:rPr>
        <w:t>Если уполномоченным органом государственной власти субъекта Российской Федерации принято решение о применении цен (тарифов) в пределах и сверх социальной нормы для категорий потребителей, приравненных к населению, то поставщики электрической энергии включают в указанный отчет данные об объемах электрической энергии, поставленной таким категориям потребителей в пределах и сверх социальной нормы.</w:t>
      </w:r>
    </w:p>
    <w:p w:rsidR="00391B66" w:rsidRPr="000B2AA3" w:rsidRDefault="00391B66" w:rsidP="00BD78C3">
      <w:pPr>
        <w:spacing w:after="0" w:line="360" w:lineRule="auto"/>
        <w:jc w:val="both"/>
        <w:rPr>
          <w:rFonts w:ascii="Times New Roman" w:hAnsi="Times New Roman"/>
        </w:rPr>
      </w:pPr>
      <w:r w:rsidRPr="000B2AA3">
        <w:rPr>
          <w:rFonts w:ascii="Times New Roman" w:hAnsi="Times New Roman"/>
        </w:rPr>
        <w:t>49. Поставщики электрической энергии и исполнители коммунальных услуг информируют население и приравненные к нему категории потребителей о величине социальной нормы и применяемых в соответствии с принятым в субъекте Российской Федерации решением ценах (тарифах) в пределах и сверх социальной нормы, а также об особенностях применения социальной нормы для одиноко проживающих пенсионеров и семей пенсионеров в сроки и в порядке, которые предусмотрены Правилами предоставления коммунальных услуг и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2010 г. № 731, для публикации сведений о ценах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w:t>
      </w:r>
    </w:p>
    <w:p w:rsidR="00391B66" w:rsidRDefault="00391B66" w:rsidP="00BD78C3">
      <w:pPr>
        <w:spacing w:after="0" w:line="360" w:lineRule="auto"/>
        <w:jc w:val="both"/>
        <w:rPr>
          <w:rFonts w:ascii="Times New Roman" w:hAnsi="Times New Roman"/>
        </w:rPr>
      </w:pPr>
    </w:p>
    <w:p w:rsidR="00391B66" w:rsidRPr="00AD4F81" w:rsidRDefault="00391B66" w:rsidP="00BD78C3">
      <w:pPr>
        <w:spacing w:after="0" w:line="360" w:lineRule="auto"/>
        <w:jc w:val="both"/>
        <w:rPr>
          <w:rFonts w:ascii="Times New Roman" w:hAnsi="Times New Roman"/>
          <w:u w:val="single"/>
        </w:rPr>
      </w:pPr>
      <w:r w:rsidRPr="00AD4F81">
        <w:rPr>
          <w:rFonts w:ascii="Times New Roman" w:hAnsi="Times New Roman"/>
          <w:u w:val="single"/>
        </w:rPr>
        <w:t xml:space="preserve">Случаи неприменения </w:t>
      </w:r>
      <w:r>
        <w:rPr>
          <w:rFonts w:ascii="Times New Roman" w:hAnsi="Times New Roman"/>
          <w:u w:val="single"/>
        </w:rPr>
        <w:t xml:space="preserve">ООО «Компания «Управа» </w:t>
      </w:r>
      <w:r w:rsidRPr="00AD4F81">
        <w:rPr>
          <w:rFonts w:ascii="Times New Roman" w:hAnsi="Times New Roman"/>
          <w:u w:val="single"/>
        </w:rPr>
        <w:t>установленной социальной нормы потребления электрической энергии (мощности) – отсутствуют.</w:t>
      </w:r>
    </w:p>
    <w:sectPr w:rsidR="00391B66" w:rsidRPr="00AD4F81" w:rsidSect="009D214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1B66" w:rsidRDefault="00391B66" w:rsidP="00BD78C3">
      <w:pPr>
        <w:spacing w:after="0" w:line="240" w:lineRule="auto"/>
      </w:pPr>
      <w:r>
        <w:separator/>
      </w:r>
    </w:p>
  </w:endnote>
  <w:endnote w:type="continuationSeparator" w:id="1">
    <w:p w:rsidR="00391B66" w:rsidRDefault="00391B66" w:rsidP="00BD78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Batang">
    <w:altName w:val="ўа¬»¬¦¬ў"/>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1B66" w:rsidRDefault="00391B66" w:rsidP="00BD78C3">
      <w:pPr>
        <w:spacing w:after="0" w:line="240" w:lineRule="auto"/>
      </w:pPr>
      <w:r>
        <w:separator/>
      </w:r>
    </w:p>
  </w:footnote>
  <w:footnote w:type="continuationSeparator" w:id="1">
    <w:p w:rsidR="00391B66" w:rsidRDefault="00391B66" w:rsidP="00BD78C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2AA3"/>
    <w:rsid w:val="000B2AA3"/>
    <w:rsid w:val="000D284D"/>
    <w:rsid w:val="00391B66"/>
    <w:rsid w:val="0065671C"/>
    <w:rsid w:val="009D2141"/>
    <w:rsid w:val="00A617F0"/>
    <w:rsid w:val="00AB3C29"/>
    <w:rsid w:val="00AD4F81"/>
    <w:rsid w:val="00BD78C3"/>
    <w:rsid w:val="00D304F7"/>
    <w:rsid w:val="00D84F1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141"/>
    <w:pPr>
      <w:spacing w:after="200" w:line="276" w:lineRule="auto"/>
    </w:pPr>
    <w:rPr>
      <w:lang w:eastAsia="en-US"/>
    </w:rPr>
  </w:style>
  <w:style w:type="paragraph" w:styleId="Heading1">
    <w:name w:val="heading 1"/>
    <w:basedOn w:val="Normal"/>
    <w:next w:val="Normal"/>
    <w:link w:val="Heading1Char"/>
    <w:uiPriority w:val="99"/>
    <w:qFormat/>
    <w:locked/>
    <w:rsid w:val="00D304F7"/>
    <w:pPr>
      <w:keepNext/>
      <w:spacing w:after="0" w:line="240" w:lineRule="auto"/>
      <w:outlineLvl w:val="0"/>
    </w:pPr>
    <w:rPr>
      <w:rFonts w:ascii="Times New Roman" w:eastAsia="Times New Roman" w:hAnsi="Times New Roman"/>
      <w:sz w:val="28"/>
      <w:szCs w:val="20"/>
      <w:lang w:eastAsia="ru-RU"/>
    </w:rPr>
  </w:style>
  <w:style w:type="paragraph" w:styleId="Heading2">
    <w:name w:val="heading 2"/>
    <w:basedOn w:val="Normal"/>
    <w:next w:val="Normal"/>
    <w:link w:val="Heading2Char"/>
    <w:uiPriority w:val="99"/>
    <w:qFormat/>
    <w:locked/>
    <w:rsid w:val="00D304F7"/>
    <w:pPr>
      <w:keepNext/>
      <w:spacing w:after="0" w:line="360" w:lineRule="auto"/>
      <w:outlineLvl w:val="1"/>
    </w:pPr>
    <w:rPr>
      <w:rFonts w:ascii="Times New Roman" w:eastAsia="Times New Roman" w:hAnsi="Times New Roman"/>
      <w:b/>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304F7"/>
    <w:rPr>
      <w:rFonts w:eastAsia="Times New Roman" w:cs="Times New Roman"/>
      <w:sz w:val="28"/>
      <w:lang w:val="ru-RU" w:eastAsia="ru-RU" w:bidi="ar-SA"/>
    </w:rPr>
  </w:style>
  <w:style w:type="character" w:customStyle="1" w:styleId="Heading2Char">
    <w:name w:val="Heading 2 Char"/>
    <w:basedOn w:val="DefaultParagraphFont"/>
    <w:link w:val="Heading2"/>
    <w:uiPriority w:val="99"/>
    <w:semiHidden/>
    <w:locked/>
    <w:rsid w:val="00D304F7"/>
    <w:rPr>
      <w:rFonts w:eastAsia="Times New Roman" w:cs="Times New Roman"/>
      <w:b/>
      <w:sz w:val="22"/>
      <w:lang w:val="ru-RU" w:eastAsia="ru-RU" w:bidi="ar-SA"/>
    </w:rPr>
  </w:style>
  <w:style w:type="paragraph" w:styleId="Header">
    <w:name w:val="header"/>
    <w:basedOn w:val="Normal"/>
    <w:link w:val="HeaderChar"/>
    <w:uiPriority w:val="99"/>
    <w:semiHidden/>
    <w:rsid w:val="00BD78C3"/>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BD78C3"/>
    <w:rPr>
      <w:rFonts w:cs="Times New Roman"/>
    </w:rPr>
  </w:style>
  <w:style w:type="paragraph" w:styleId="Footer">
    <w:name w:val="footer"/>
    <w:basedOn w:val="Normal"/>
    <w:link w:val="FooterChar"/>
    <w:uiPriority w:val="99"/>
    <w:semiHidden/>
    <w:rsid w:val="00BD78C3"/>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BD78C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17</Pages>
  <Words>6919</Words>
  <Characters>-32766</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Maneger</dc:creator>
  <cp:keywords/>
  <dc:description/>
  <cp:lastModifiedBy>Admin</cp:lastModifiedBy>
  <cp:revision>6</cp:revision>
  <dcterms:created xsi:type="dcterms:W3CDTF">2014-05-16T03:05:00Z</dcterms:created>
  <dcterms:modified xsi:type="dcterms:W3CDTF">2014-06-20T04:32:00Z</dcterms:modified>
</cp:coreProperties>
</file>